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33" w:rsidRPr="00255530" w:rsidRDefault="00EE172D" w:rsidP="002555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5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01625" wp14:editId="070E42EA">
            <wp:extent cx="5940425" cy="8165358"/>
            <wp:effectExtent l="0" t="0" r="3175" b="7620"/>
            <wp:docPr id="1" name="Рисунок 1" descr="C:\Users\Заведующая\Documents\IMG_201712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122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</w:p>
    <w:p w:rsid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255530">
        <w:rPr>
          <w:sz w:val="24"/>
          <w:szCs w:val="24"/>
        </w:rPr>
        <w:lastRenderedPageBreak/>
        <w:t>8)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9) механизмы взаимодействия с заинтересованными органами и организациями по вопросам условий и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10) состав и порядок оформления отчетной (статистической) документации по вопросам условий и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11) нормативные требования по вопросам обучения и проверки знаний требований охраны труда;</w:t>
      </w:r>
      <w:r w:rsidRPr="00255530">
        <w:rPr>
          <w:sz w:val="24"/>
          <w:szCs w:val="24"/>
        </w:rPr>
        <w:br/>
        <w:t>12) 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</w:r>
      <w:r w:rsidRPr="00255530">
        <w:rPr>
          <w:sz w:val="24"/>
          <w:szCs w:val="24"/>
        </w:rPr>
        <w:br/>
        <w:t>13) методы выявления потребностей в обучении работников по вопросам охраны труда;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14)основы психологии, педагогики, информационных технологий;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15) Правила внутреннего трудового распорядка;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16) требования охраны труда и правила пожарной безопасности;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17) Методы и порядок оценки опасностей и профессиональных рисков работников.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18) Источники и характеристики вредных и опасных факторов производственной среды и трудового процесса, их классификации.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19)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20) Типовой перечень ежегодно реализуемых мероприятий по улучшению условий и охраны труда и снижению уровней профессиональных рисков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21) Требования санитарно-гигиенического законодательства с учетом специфики деятельности работодателя.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22) Виды и размер (объем) компенсаций работникам, занятым на работах с вредными и (или) опасными условиями труда, условия и порядок их предоставления.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23)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24) Порядок разработки и экспертизы мероприятий по охране труда в составе проектной и технологической документации производственного назначения.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25) 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помещений.</w:t>
      </w:r>
      <w:r w:rsidRPr="00255530">
        <w:rPr>
          <w:sz w:val="24"/>
          <w:szCs w:val="24"/>
        </w:rPr>
        <w:br/>
        <w:t>26) 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защиты.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27)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28) Виды, уровни и методы контроля за соблюдением требований охраны труда.</w:t>
      </w:r>
      <w:r w:rsidRPr="00255530">
        <w:rPr>
          <w:sz w:val="24"/>
          <w:szCs w:val="24"/>
        </w:rPr>
        <w:br/>
        <w:t>29) 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труда.</w:t>
      </w:r>
      <w:r w:rsidRPr="00255530">
        <w:rPr>
          <w:sz w:val="24"/>
          <w:szCs w:val="24"/>
        </w:rPr>
        <w:br/>
        <w:t>30) Вопросы осуществления общественного контроля за состоянием условий и охраны труда, принципы</w:t>
      </w:r>
      <w:proofErr w:type="gramEnd"/>
      <w:r w:rsidRPr="00255530">
        <w:rPr>
          <w:sz w:val="24"/>
          <w:szCs w:val="24"/>
        </w:rPr>
        <w:t xml:space="preserve"> </w:t>
      </w:r>
      <w:proofErr w:type="gramStart"/>
      <w:r w:rsidRPr="00255530">
        <w:rPr>
          <w:sz w:val="24"/>
          <w:szCs w:val="24"/>
        </w:rPr>
        <w:t>взаимодействия с органами общественного контроля.</w:t>
      </w:r>
      <w:r w:rsidRPr="00255530">
        <w:rPr>
          <w:sz w:val="24"/>
          <w:szCs w:val="24"/>
        </w:rPr>
        <w:br/>
        <w:t>31) 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ответственности.</w:t>
      </w:r>
      <w:r w:rsidRPr="00255530">
        <w:rPr>
          <w:sz w:val="24"/>
          <w:szCs w:val="24"/>
        </w:rPr>
        <w:br/>
      </w:r>
      <w:r w:rsidRPr="00255530">
        <w:rPr>
          <w:sz w:val="24"/>
          <w:szCs w:val="24"/>
        </w:rPr>
        <w:lastRenderedPageBreak/>
        <w:t>32) Факторы производственной среды и трудового процесса, основные вопросы гигиенической оценки и классификации условий труда.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33) Основные технологические процессы и режимы производства, оборудование и принципы его работы, применяемое в процессе производства сырье и материалы.</w:t>
      </w:r>
      <w:r w:rsidRPr="00255530">
        <w:rPr>
          <w:sz w:val="24"/>
          <w:szCs w:val="24"/>
        </w:rPr>
        <w:br/>
        <w:t>34) Порядок проведения производственного контроля и специальной оценки условий труда.</w:t>
      </w:r>
      <w:r w:rsidRPr="00255530">
        <w:rPr>
          <w:sz w:val="24"/>
          <w:szCs w:val="24"/>
        </w:rPr>
        <w:br/>
        <w:t>35) Виды несчастных случаев на производстве; несчастные случаи, подлежащие расследованию.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36)Виды профессиональных заболеваний.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37) Порядок расследования несчастных случаев на производстве и профессиональных заболеваний.</w:t>
      </w:r>
      <w:r w:rsidRPr="00255530">
        <w:rPr>
          <w:sz w:val="24"/>
          <w:szCs w:val="24"/>
        </w:rPr>
        <w:br/>
        <w:t>38) Перечень материалов, собираемых при расследовании несчастных случаев на производстве и профессиональных заболеваний.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39) Принципы и методы программно-целевого планирования и организации мероприятий по охране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40) Методы анализа и прогнозирования, технологии сбора информации (опрос, анкетирование, заявки).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41) Лучшие отечественные и зарубежные практики в области управления охраной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42) Современные технологии управления персоналом.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43).Принципы, методы, технологии информирования и убеждения.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44) Научная организация труда и эргономика.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45).Основы психологии и </w:t>
      </w:r>
      <w:proofErr w:type="spellStart"/>
      <w:r w:rsidRPr="00255530">
        <w:rPr>
          <w:sz w:val="24"/>
          <w:szCs w:val="24"/>
        </w:rPr>
        <w:t>конфликтологии</w:t>
      </w:r>
      <w:proofErr w:type="spellEnd"/>
      <w:r w:rsidRPr="00255530">
        <w:rPr>
          <w:sz w:val="24"/>
          <w:szCs w:val="24"/>
        </w:rPr>
        <w:t>, делового этикета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46).Основы финансового планирования и разработки бюджетов.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47).Механизм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  <w:r w:rsidRPr="00255530">
        <w:rPr>
          <w:sz w:val="24"/>
          <w:szCs w:val="24"/>
        </w:rPr>
        <w:br/>
        <w:t>1.6.Специалист по охране труда должен уметь: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1) применять государственные нормативные требования охраны труда при разработке локальных нормативных актов;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2) 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анализировать и оценивать предложения и замечания к проектам локальных нормативных актов по охране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4) анализировать изменения законодательства в сфере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5) пользоваться справочными информационными базами данных, содержащими документы и материалы по охране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6) разрабатывать (подбирать) программы </w:t>
      </w:r>
      <w:proofErr w:type="gramStart"/>
      <w:r w:rsidRPr="00255530">
        <w:rPr>
          <w:sz w:val="24"/>
          <w:szCs w:val="24"/>
        </w:rPr>
        <w:t>обучения по вопросам</w:t>
      </w:r>
      <w:proofErr w:type="gramEnd"/>
      <w:r w:rsidRPr="00255530">
        <w:rPr>
          <w:sz w:val="24"/>
          <w:szCs w:val="24"/>
        </w:rPr>
        <w:t xml:space="preserve"> охраны труда, методические и контрольно-измерительные материалы;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7).проводить вводный инструктаж по охране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8) консультировать по вопросам разработки программ инструктажей, стажировок, </w:t>
      </w:r>
      <w:proofErr w:type="gramStart"/>
      <w:r w:rsidRPr="00255530">
        <w:rPr>
          <w:sz w:val="24"/>
          <w:szCs w:val="24"/>
        </w:rPr>
        <w:t>обучения по охране</w:t>
      </w:r>
      <w:proofErr w:type="gramEnd"/>
      <w:r w:rsidRPr="00255530">
        <w:rPr>
          <w:sz w:val="24"/>
          <w:szCs w:val="24"/>
        </w:rPr>
        <w:t xml:space="preserve"> труда и проверки знаний требований охраны труда;</w:t>
      </w:r>
      <w:r w:rsidRPr="00255530">
        <w:rPr>
          <w:sz w:val="24"/>
          <w:szCs w:val="24"/>
        </w:rPr>
        <w:br/>
        <w:t>9) пользоваться современными техническими средствами обучения (тренажерами, средствами мультимедиа);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10) оценивать эффективность обучения работников по вопросам охраны труда;</w:t>
      </w:r>
      <w:r w:rsidRPr="00255530">
        <w:rPr>
          <w:sz w:val="24"/>
          <w:szCs w:val="24"/>
        </w:rPr>
        <w:br/>
        <w:t>11) формировать отчетные документы о проведении обучения, инструктажей по охране труда, стажировок и проверки знаний требований охраны труда;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12) подготавливать документы, содержащие полную и объективную информацию по вопросам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13)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  <w:r w:rsidRPr="00255530">
        <w:rPr>
          <w:sz w:val="24"/>
          <w:szCs w:val="24"/>
        </w:rPr>
        <w:br/>
        <w:t>14) применять методы идентификации опасностей и оценки профессиональных рисков;</w:t>
      </w:r>
      <w:r w:rsidRPr="00255530">
        <w:rPr>
          <w:sz w:val="24"/>
          <w:szCs w:val="24"/>
        </w:rPr>
        <w:br/>
      </w:r>
      <w:r w:rsidRPr="00255530">
        <w:rPr>
          <w:sz w:val="24"/>
          <w:szCs w:val="24"/>
        </w:rPr>
        <w:lastRenderedPageBreak/>
        <w:t>15) координировать проведение специальной оценки условий труда, анализировать результаты оценки условий труда на рабочих местах;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16) оценивать приоритетность реализации мероприятий по улучшению условий и охраны труда с точки зрения их эффективности;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17)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18) анализировать и оценивать состояние санитарно-бытового обслуживания работников;</w:t>
      </w:r>
      <w:r w:rsidRPr="00255530">
        <w:rPr>
          <w:sz w:val="24"/>
          <w:szCs w:val="24"/>
        </w:rPr>
        <w:br/>
        <w:t>19) 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  <w:r w:rsidRPr="00255530">
        <w:rPr>
          <w:sz w:val="24"/>
          <w:szCs w:val="24"/>
        </w:rPr>
        <w:br/>
        <w:t>20)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освидетельствований;</w:t>
      </w:r>
      <w:proofErr w:type="gramEnd"/>
      <w:r w:rsidRPr="00255530">
        <w:rPr>
          <w:sz w:val="24"/>
          <w:szCs w:val="24"/>
        </w:rPr>
        <w:br/>
      </w:r>
      <w:proofErr w:type="gramStart"/>
      <w:r w:rsidRPr="00255530">
        <w:rPr>
          <w:sz w:val="24"/>
          <w:szCs w:val="24"/>
        </w:rPr>
        <w:t>21) планировать мероприятия по контролю за соблюдением требований охраны труда</w:t>
      </w:r>
      <w:r w:rsidRPr="00255530">
        <w:rPr>
          <w:sz w:val="24"/>
          <w:szCs w:val="24"/>
        </w:rPr>
        <w:br/>
        <w:t>22) применять методы осуществления контроля (наблюдение, анализ документов, опрос) и разрабатывать необходимый для этого инструментарий;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23) документально оформлять результаты контрольных мероприятий, предписания лицам, допустившим нарушения требований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24) взаимодействовать с комитетом (комиссией) по охране труда, уполномоченным по охране труда с целью повышения эффективности мероприятий по </w:t>
      </w:r>
      <w:proofErr w:type="gramStart"/>
      <w:r w:rsidRPr="00255530">
        <w:rPr>
          <w:sz w:val="24"/>
          <w:szCs w:val="24"/>
        </w:rPr>
        <w:t>контролю за</w:t>
      </w:r>
      <w:proofErr w:type="gramEnd"/>
      <w:r w:rsidRPr="00255530">
        <w:rPr>
          <w:sz w:val="24"/>
          <w:szCs w:val="24"/>
        </w:rPr>
        <w:t xml:space="preserve"> состоянием условий и охраны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25) анализировать причины несоблюдения требований охраны труда;</w:t>
      </w:r>
      <w:r w:rsidRPr="00255530">
        <w:rPr>
          <w:sz w:val="24"/>
          <w:szCs w:val="24"/>
        </w:rPr>
        <w:br/>
        <w:t>26) оценивать и избирать адекватные меры по устранению выявленных нарушений;</w:t>
      </w:r>
      <w:r w:rsidRPr="00255530">
        <w:rPr>
          <w:sz w:val="24"/>
          <w:szCs w:val="24"/>
        </w:rPr>
        <w:br/>
        <w:t>27)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28) осуществлять сбор и анализ документов и информации об условиях труда;</w:t>
      </w:r>
      <w:r w:rsidRPr="00255530">
        <w:rPr>
          <w:sz w:val="24"/>
          <w:szCs w:val="24"/>
        </w:rPr>
        <w:br/>
        <w:t>29) разрабатывать программу производственного контроля;</w:t>
      </w:r>
      <w:r w:rsidRPr="00255530">
        <w:rPr>
          <w:sz w:val="24"/>
          <w:szCs w:val="24"/>
        </w:rPr>
        <w:br/>
        <w:t>30) 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31) 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32) 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</w:r>
      <w:r w:rsidRPr="00255530">
        <w:rPr>
          <w:sz w:val="24"/>
          <w:szCs w:val="24"/>
        </w:rPr>
        <w:br/>
        <w:t>33) 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34) 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35) анализировать лучшую практику в области формирования и развития системы управления охраной труда и оценивать возможности ее адаптации;</w:t>
      </w:r>
      <w:r w:rsidRPr="00255530">
        <w:rPr>
          <w:sz w:val="24"/>
          <w:szCs w:val="24"/>
        </w:rPr>
        <w:br/>
        <w:t>36) 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37) применять методы проверки (аудита) функционирования системы управления охраной труда, выявлять и анализировать недостатки;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38) анализировать специфику производственной деятельности работодателя, его организационную структуру;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lastRenderedPageBreak/>
        <w:t>39) проектировать структуру управления охраной труда, структуру службы охраны труда, обосновывать ее численность;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40) конкретизировать требования к знаниям и умениям, уровню </w:t>
      </w:r>
      <w:proofErr w:type="gramStart"/>
      <w:r w:rsidRPr="00255530">
        <w:rPr>
          <w:sz w:val="24"/>
          <w:szCs w:val="24"/>
        </w:rPr>
        <w:t>подготовки специалистов службы охраны труда</w:t>
      </w:r>
      <w:proofErr w:type="gramEnd"/>
      <w:r w:rsidRPr="00255530">
        <w:rPr>
          <w:sz w:val="24"/>
          <w:szCs w:val="24"/>
        </w:rPr>
        <w:t>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41) описывать полномочия, ответственность и обязанности в сфере охраны труда для руководителей и специалистов;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42) проводить расчеты необходимого финансового обеспечения для реализации мероприятий по охране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1.7. В период временного отсутствия специалиста по охране труда его обязанности возлагаются на  руководителя Учреждением.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rStyle w:val="a6"/>
          <w:sz w:val="24"/>
          <w:szCs w:val="24"/>
        </w:rPr>
      </w:pPr>
      <w:r w:rsidRPr="00255530">
        <w:rPr>
          <w:rStyle w:val="a6"/>
          <w:sz w:val="24"/>
          <w:szCs w:val="24"/>
        </w:rPr>
        <w:t xml:space="preserve">2. Трудовые функции 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На специалиста по охране труда возлагаются следующие функции:</w:t>
      </w:r>
      <w:r w:rsidRPr="00255530">
        <w:rPr>
          <w:sz w:val="24"/>
          <w:szCs w:val="24"/>
        </w:rPr>
        <w:br/>
        <w:t>2.1. Внедрение и обеспечение функционирования системы управления охраной труда.</w:t>
      </w:r>
      <w:r w:rsidRPr="00255530">
        <w:rPr>
          <w:sz w:val="24"/>
          <w:szCs w:val="24"/>
        </w:rPr>
        <w:br/>
        <w:t>2.2. Мониторинг функционирования системы управления охраной труда.</w:t>
      </w:r>
      <w:r w:rsidRPr="00255530">
        <w:rPr>
          <w:sz w:val="24"/>
          <w:szCs w:val="24"/>
        </w:rPr>
        <w:br/>
        <w:t>2.3. Планирование, разработка и совершенствование системы управления охраной труда.</w:t>
      </w:r>
      <w:r w:rsidRPr="00255530">
        <w:rPr>
          <w:sz w:val="24"/>
          <w:szCs w:val="24"/>
        </w:rPr>
        <w:br/>
        <w:t>2.4. Составлять установленную отчетность.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rStyle w:val="a6"/>
          <w:sz w:val="24"/>
          <w:szCs w:val="24"/>
        </w:rPr>
      </w:pPr>
      <w:r w:rsidRPr="00255530">
        <w:rPr>
          <w:rStyle w:val="a6"/>
          <w:sz w:val="24"/>
          <w:szCs w:val="24"/>
        </w:rPr>
        <w:t xml:space="preserve">3.Должностные обязанности 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Специалист по охране труда исполняет следующие обязанности: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3.1. В рамках трудовой функции нормативное обеспечение системы управления охраной труда:</w:t>
      </w:r>
      <w:r w:rsidRPr="00255530">
        <w:rPr>
          <w:sz w:val="24"/>
          <w:szCs w:val="24"/>
        </w:rPr>
        <w:br/>
        <w:t>1) обеспечивает наличие, хранение и доступ к нормативным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2) разрабатывает проекты локальных нормативных актов, обеспечивающие создание и функционирование системы управления охраной труда;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осуществляет подготовку предложений в разделы коллективного договора, соглашения по охране труда и трудовых договоров с работниками по вопросам охраны труда;</w:t>
      </w:r>
      <w:r w:rsidRPr="00255530">
        <w:rPr>
          <w:sz w:val="24"/>
          <w:szCs w:val="24"/>
        </w:rPr>
        <w:br/>
        <w:t>4) взаимодействует с представительными органами работников по вопросам условий и охраны труда и согласовывает локальную документацию по вопросам охраны труда;</w:t>
      </w:r>
      <w:r w:rsidRPr="00255530">
        <w:rPr>
          <w:sz w:val="24"/>
          <w:szCs w:val="24"/>
        </w:rPr>
        <w:br/>
        <w:t>5) осуществляет переработку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3.2. </w:t>
      </w:r>
      <w:proofErr w:type="gramStart"/>
      <w:r w:rsidRPr="00255530">
        <w:rPr>
          <w:sz w:val="24"/>
          <w:szCs w:val="24"/>
        </w:rPr>
        <w:t>В рамках трудовой функции обеспечение подготовки работников в области охраны труда:</w:t>
      </w:r>
      <w:r w:rsidRPr="00255530">
        <w:rPr>
          <w:sz w:val="24"/>
          <w:szCs w:val="24"/>
        </w:rPr>
        <w:br/>
        <w:t>1) выявляет потребности в обучении и планирует обучение работников по вопросам охраны труда;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2) проводит вводный инструктаж по охране труда, координирует проведение первичного, периодического, внеочередного и целевого инструктажа, обеспечивает обучение руководителей и специалистов по охране труда, обучение работников методам и приемам оказания первой помощи пострадавшим на производстве;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осуществляет разработку программ обучения работников безопасным методам и приемам труда, инструкций по охране труда;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4) осуществляет 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5) осуществляет проверки знаний у  работников требований охраны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3. 3. В рамках трудовой функции сбор, обработка и передача информации по вопросам условий и охраны труда: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1) информирует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lastRenderedPageBreak/>
        <w:t>2) осуществляет сбор информации и предложений от работников, их представительных органов, структурных подразделений организации по вопросам условий и охраны труда;</w:t>
      </w:r>
      <w:r w:rsidRPr="00255530">
        <w:rPr>
          <w:sz w:val="24"/>
          <w:szCs w:val="24"/>
        </w:rPr>
        <w:br/>
        <w:t>3) осуществляет подготовку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4) осуществляет организацию сбора и обработки информации, характеризующей состояние условий и охраны труда у работодателя;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5) подготавливает отчетную (статистическую) документацию работодателю по вопросам условий и охраны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3.4. В рамках трудовой функции обеспечение снижения уровней профессиональных рисков с учетом условий труда: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1).выявляет, анализирует и оценивает профессиональные риски;</w:t>
      </w:r>
      <w:r w:rsidRPr="00255530">
        <w:rPr>
          <w:sz w:val="24"/>
          <w:szCs w:val="24"/>
        </w:rPr>
        <w:br/>
        <w:t>2) осуществляет разработку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разрабатывает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  <w:r w:rsidRPr="00255530">
        <w:rPr>
          <w:sz w:val="24"/>
          <w:szCs w:val="24"/>
        </w:rPr>
        <w:br/>
        <w:t>4) осуществляет подготовку предложений по обеспечению режима труда и отдыха работников, перечню полагающихся им компенсаций в соответствии с нормативными требованиями;</w:t>
      </w:r>
      <w:r w:rsidRPr="00255530">
        <w:rPr>
          <w:sz w:val="24"/>
          <w:szCs w:val="24"/>
        </w:rPr>
        <w:br/>
        <w:t>5) проводит анализ документов по приемке и вводу в эксплуатацию производственных объектов и оценку их соответствия государственным нормативным требованиям охраны труда;</w:t>
      </w:r>
      <w:r w:rsidRPr="00255530">
        <w:rPr>
          <w:sz w:val="24"/>
          <w:szCs w:val="24"/>
        </w:rPr>
        <w:br/>
        <w:t>6) обеспечивает 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  <w:r w:rsidRPr="00255530">
        <w:rPr>
          <w:sz w:val="24"/>
          <w:szCs w:val="24"/>
        </w:rPr>
        <w:br/>
        <w:t>7) 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  <w:r w:rsidRPr="00255530">
        <w:rPr>
          <w:sz w:val="24"/>
          <w:szCs w:val="24"/>
        </w:rPr>
        <w:br/>
        <w:t>8) обеспечивает организацию установки средств коллективной защиты;</w:t>
      </w:r>
      <w:r w:rsidRPr="00255530">
        <w:rPr>
          <w:sz w:val="24"/>
          <w:szCs w:val="24"/>
        </w:rPr>
        <w:br/>
        <w:t>9) осуществляет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3.5. В рамках трудовой функции обеспечение </w:t>
      </w:r>
      <w:proofErr w:type="gramStart"/>
      <w:r w:rsidRPr="00255530">
        <w:rPr>
          <w:sz w:val="24"/>
          <w:szCs w:val="24"/>
        </w:rPr>
        <w:t>контроля за</w:t>
      </w:r>
      <w:proofErr w:type="gramEnd"/>
      <w:r w:rsidRPr="00255530">
        <w:rPr>
          <w:sz w:val="24"/>
          <w:szCs w:val="24"/>
        </w:rPr>
        <w:t xml:space="preserve"> соблюдением требований охраны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1) Осуществление </w:t>
      </w:r>
      <w:proofErr w:type="gramStart"/>
      <w:r w:rsidRPr="00255530">
        <w:rPr>
          <w:sz w:val="24"/>
          <w:szCs w:val="24"/>
        </w:rPr>
        <w:t>контроля за</w:t>
      </w:r>
      <w:proofErr w:type="gramEnd"/>
      <w:r w:rsidRPr="00255530">
        <w:rPr>
          <w:sz w:val="24"/>
          <w:szCs w:val="24"/>
        </w:rPr>
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2) 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</w:r>
      <w:r w:rsidRPr="00255530">
        <w:rPr>
          <w:sz w:val="24"/>
          <w:szCs w:val="24"/>
        </w:rPr>
        <w:br/>
        <w:t>3) Принятие мер по устранению нарушений требований охраны труда, в том числе по обращениям работников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3.6. В рамках трудовой функции обеспечение </w:t>
      </w:r>
      <w:proofErr w:type="gramStart"/>
      <w:r w:rsidRPr="00255530">
        <w:rPr>
          <w:sz w:val="24"/>
          <w:szCs w:val="24"/>
        </w:rPr>
        <w:t>контроля за</w:t>
      </w:r>
      <w:proofErr w:type="gramEnd"/>
      <w:r w:rsidRPr="00255530">
        <w:rPr>
          <w:sz w:val="24"/>
          <w:szCs w:val="24"/>
        </w:rPr>
        <w:t xml:space="preserve"> состоянием условий труда на рабочих местах.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1) Планирование проведения производственного контроля и специальной оценки условий труда.</w:t>
      </w:r>
      <w:r w:rsidRPr="00255530">
        <w:rPr>
          <w:sz w:val="24"/>
          <w:szCs w:val="24"/>
        </w:rPr>
        <w:br/>
        <w:t>2) Организация работы комиссии по специальной оценке условий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3) Контроль проведения оценки условий труда, рассмотрение ее результатов.</w:t>
      </w:r>
      <w:r w:rsidRPr="00255530">
        <w:rPr>
          <w:sz w:val="24"/>
          <w:szCs w:val="24"/>
        </w:rPr>
        <w:br/>
        <w:t xml:space="preserve">4) Подготовка документов, связанных с проведением оценки условий труда и ее </w:t>
      </w:r>
      <w:r w:rsidRPr="00255530">
        <w:rPr>
          <w:sz w:val="24"/>
          <w:szCs w:val="24"/>
        </w:rPr>
        <w:lastRenderedPageBreak/>
        <w:t>результатами.</w:t>
      </w:r>
      <w:r w:rsidRPr="00255530">
        <w:rPr>
          <w:sz w:val="24"/>
          <w:szCs w:val="24"/>
        </w:rPr>
        <w:br/>
        <w:t>5) 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труда.</w:t>
      </w:r>
      <w:r w:rsidRPr="00255530">
        <w:rPr>
          <w:sz w:val="24"/>
          <w:szCs w:val="24"/>
        </w:rPr>
        <w:br/>
        <w:t>6)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</w:t>
      </w:r>
      <w:proofErr w:type="gramEnd"/>
      <w:r w:rsidRPr="00255530">
        <w:rPr>
          <w:sz w:val="24"/>
          <w:szCs w:val="24"/>
        </w:rPr>
        <w:t xml:space="preserve"> условий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3.7. В рамках трудовой функции обеспечение расследования и учета несчастных случаев на производстве и профессиональных заболеваний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1) Организация работы комиссии по расследованию несчастных случаев на производстве и профессиональных заболеваний.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2) Получение, изучение и представление информации об обстоятельствах несчастных случаев на производстве и профессиональных заболеваний.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3.8. </w:t>
      </w:r>
      <w:proofErr w:type="gramStart"/>
      <w:r w:rsidRPr="00255530">
        <w:rPr>
          <w:sz w:val="24"/>
          <w:szCs w:val="24"/>
        </w:rPr>
        <w:t>В рамках трудовой функции Определение целей и задач (политики), процессов управления охраной труда и оценка эффективности системы управления охраной труда.</w:t>
      </w:r>
      <w:r w:rsidRPr="00255530">
        <w:rPr>
          <w:sz w:val="24"/>
          <w:szCs w:val="24"/>
        </w:rPr>
        <w:br/>
        <w:t>1) Формирование целей и задач в области охраны труда, включая состояние условий труда, с учетом особенностей производственной деятельности работодателя.</w:t>
      </w:r>
      <w:r w:rsidRPr="00255530">
        <w:rPr>
          <w:sz w:val="24"/>
          <w:szCs w:val="24"/>
        </w:rPr>
        <w:br/>
        <w:t>2) Планирование системы управления охраной труда и разработка показателей деятельности в области охраны труда.</w:t>
      </w:r>
      <w:proofErr w:type="gramEnd"/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3) Оценка результативности и эффективности системы управления охраной труда.</w:t>
      </w:r>
      <w:r w:rsidRPr="00255530">
        <w:rPr>
          <w:sz w:val="24"/>
          <w:szCs w:val="24"/>
        </w:rPr>
        <w:br/>
        <w:t>4) Подготовка предложений по направлениям развития и корректировке системы управления охраной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3.9. В рамках трудовой функции Распределение полномочий, ответственности, обязанностей по вопросам охраны труда и обоснование ресурсного обеспечения.</w:t>
      </w:r>
      <w:r w:rsidRPr="00255530">
        <w:rPr>
          <w:sz w:val="24"/>
          <w:szCs w:val="24"/>
        </w:rPr>
        <w:br/>
        <w:t>1) 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работниками.</w:t>
      </w:r>
      <w:r w:rsidRPr="00255530">
        <w:rPr>
          <w:sz w:val="24"/>
          <w:szCs w:val="24"/>
        </w:rPr>
        <w:br/>
        <w:t>2) Разработка предложений по организационному обеспечению управления охраной труда.</w:t>
      </w:r>
      <w:r w:rsidRPr="00255530">
        <w:rPr>
          <w:sz w:val="24"/>
          <w:szCs w:val="24"/>
        </w:rPr>
        <w:br/>
        <w:t>3).Организация и координация работы по охране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4) Обоснование механизмов и объемов финансирования мероприятий по охране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rStyle w:val="a6"/>
          <w:sz w:val="24"/>
          <w:szCs w:val="24"/>
        </w:rPr>
      </w:pPr>
      <w:r w:rsidRPr="00255530">
        <w:rPr>
          <w:rStyle w:val="a6"/>
          <w:sz w:val="24"/>
          <w:szCs w:val="24"/>
        </w:rPr>
        <w:t>4. Права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Специалист по охране труда имеет право: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4.1. Знакомиться с проектами решений руководства  Учреждения, касающимися его деятельности.</w:t>
      </w:r>
      <w:r w:rsidRPr="00255530">
        <w:rPr>
          <w:sz w:val="24"/>
          <w:szCs w:val="24"/>
        </w:rPr>
        <w:br/>
        <w:t>4.2. Выносить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Pr="00255530">
        <w:rPr>
          <w:sz w:val="24"/>
          <w:szCs w:val="24"/>
        </w:rPr>
        <w:br/>
        <w:t>4.3. Вступать во взаимоотношения с  сотрудниками Учреждения и организаций для решения оперативных вопросов производственной деятельности, входящей в компетенцию специалиста по охране труда.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4.4. Представлять интересы Учреждения в сторонних организациях по вопросам, связанным с его профессиональной деятельностью.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4.5. Требовать от руководства Учреждения оказания содействия в исполнении своих должностных обязанностей и прав.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rStyle w:val="a6"/>
          <w:sz w:val="24"/>
          <w:szCs w:val="24"/>
        </w:rPr>
        <w:t>5.Ответственность.</w:t>
      </w:r>
      <w:r w:rsidRPr="00255530">
        <w:rPr>
          <w:sz w:val="24"/>
          <w:szCs w:val="24"/>
        </w:rPr>
        <w:br/>
        <w:t xml:space="preserve">Специалист по охране труда несет ответственность </w:t>
      </w:r>
      <w:proofErr w:type="gramStart"/>
      <w:r w:rsidRPr="00255530">
        <w:rPr>
          <w:sz w:val="24"/>
          <w:szCs w:val="24"/>
        </w:rPr>
        <w:t>за</w:t>
      </w:r>
      <w:proofErr w:type="gramEnd"/>
      <w:r w:rsidRPr="00255530">
        <w:rPr>
          <w:sz w:val="24"/>
          <w:szCs w:val="24"/>
        </w:rPr>
        <w:t>: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lastRenderedPageBreak/>
        <w:t>5.2. За совершенные в процессе осуществления своей деятельности правонарушения — в пределах, определенных административным, уголовным и гражданским законодательством Российской Федерации.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5.3. За причинение материального ущерба — в пределах, определенных трудовым, уголовным и гражданским законодательством Российской Федерации.</w:t>
      </w:r>
      <w:r w:rsidRPr="00255530">
        <w:rPr>
          <w:sz w:val="24"/>
          <w:szCs w:val="24"/>
        </w:rPr>
        <w:br/>
        <w:t>5.4. Невыполнение приказов, распоряжений и поручений руководителя Учреждения.</w:t>
      </w:r>
      <w:r w:rsidRPr="00255530">
        <w:rPr>
          <w:sz w:val="24"/>
          <w:szCs w:val="24"/>
        </w:rPr>
        <w:br/>
        <w:t>5.5. За нарушение правил внутреннего трудового распорядка, правил противопожарной безопасности, техники безопасности, норм охраны труда, установленных в Учреждении.</w:t>
      </w:r>
      <w:r w:rsidRPr="00255530">
        <w:rPr>
          <w:sz w:val="24"/>
          <w:szCs w:val="24"/>
        </w:rPr>
        <w:br/>
        <w:t>5.6. За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rStyle w:val="a6"/>
          <w:sz w:val="24"/>
          <w:szCs w:val="24"/>
        </w:rPr>
      </w:pPr>
      <w:r w:rsidRPr="00255530">
        <w:rPr>
          <w:rStyle w:val="a6"/>
          <w:sz w:val="24"/>
          <w:szCs w:val="24"/>
        </w:rPr>
        <w:t>6.Условия работы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6.1. Режим работы специалиста по охране труда определяется в соответствии с Правилами внутреннего трудового распорядка, установленными в Учреждении.</w:t>
      </w:r>
      <w:r w:rsidRPr="00255530">
        <w:rPr>
          <w:sz w:val="24"/>
          <w:szCs w:val="24"/>
        </w:rPr>
        <w:br/>
        <w:t xml:space="preserve">6.2. В связи с производственной необходимостью специалист по охране труда обязан выезжать в служебные командировки (в </w:t>
      </w:r>
      <w:proofErr w:type="spellStart"/>
      <w:r w:rsidRPr="00255530">
        <w:rPr>
          <w:sz w:val="24"/>
          <w:szCs w:val="24"/>
        </w:rPr>
        <w:t>т.ч</w:t>
      </w:r>
      <w:proofErr w:type="spellEnd"/>
      <w:r w:rsidRPr="00255530">
        <w:rPr>
          <w:sz w:val="24"/>
          <w:szCs w:val="24"/>
        </w:rPr>
        <w:t>. местного значения).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6.3. Оценка работы:</w:t>
      </w:r>
    </w:p>
    <w:p w:rsidR="00255530" w:rsidRPr="00255530" w:rsidRDefault="00255530" w:rsidP="00255530">
      <w:pPr>
        <w:pStyle w:val="a5"/>
        <w:numPr>
          <w:ilvl w:val="0"/>
          <w:numId w:val="2"/>
        </w:numPr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proofErr w:type="gramStart"/>
      <w:r w:rsidRPr="00255530">
        <w:rPr>
          <w:sz w:val="24"/>
          <w:szCs w:val="24"/>
        </w:rPr>
        <w:t>регулярная</w:t>
      </w:r>
      <w:proofErr w:type="gramEnd"/>
      <w:r w:rsidRPr="00255530">
        <w:rPr>
          <w:sz w:val="24"/>
          <w:szCs w:val="24"/>
        </w:rPr>
        <w:t xml:space="preserve"> — осуществляется  руководителем Учреждением  в процессе исполнения специалистом по охране труда трудовых функций;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rStyle w:val="a6"/>
          <w:sz w:val="24"/>
          <w:szCs w:val="24"/>
        </w:rPr>
        <w:t xml:space="preserve">7. Право подписи 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7.1. Специалист по охране труда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rStyle w:val="a6"/>
          <w:sz w:val="24"/>
          <w:szCs w:val="24"/>
        </w:rPr>
      </w:pPr>
      <w:r w:rsidRPr="00255530">
        <w:rPr>
          <w:rStyle w:val="a6"/>
          <w:sz w:val="24"/>
          <w:szCs w:val="24"/>
        </w:rPr>
        <w:t>8. Заключительные положения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>8.1. Настоящая должностная инструкция разработана на основе Профессионального стандарта «Специалист в области охраны труда», утвержденного приказом Министерства труда и социальной защиты Российской Федерации от 04.08.2014 N 524н (в редакции приказа Минтруда России от 5 апреля 2016 года N 150н),</w:t>
      </w:r>
      <w:r w:rsidRPr="00255530">
        <w:rPr>
          <w:sz w:val="24"/>
          <w:szCs w:val="24"/>
        </w:rPr>
        <w:br/>
        <w:t>8.2.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С инструкцией </w:t>
      </w:r>
      <w:proofErr w:type="gramStart"/>
      <w:r w:rsidRPr="00255530">
        <w:rPr>
          <w:sz w:val="24"/>
          <w:szCs w:val="24"/>
        </w:rPr>
        <w:t>ознакомлен</w:t>
      </w:r>
      <w:proofErr w:type="gramEnd"/>
      <w:r w:rsidRPr="00255530">
        <w:rPr>
          <w:sz w:val="24"/>
          <w:szCs w:val="24"/>
        </w:rPr>
        <w:t xml:space="preserve"> (а)__________________</w:t>
      </w:r>
    </w:p>
    <w:p w:rsidR="00255530" w:rsidRPr="00255530" w:rsidRDefault="00255530" w:rsidP="00255530">
      <w:pPr>
        <w:pStyle w:val="a5"/>
        <w:shd w:val="clear" w:color="auto" w:fill="FFFFFF"/>
        <w:spacing w:before="0" w:after="0"/>
        <w:contextualSpacing/>
        <w:jc w:val="both"/>
        <w:rPr>
          <w:sz w:val="24"/>
          <w:szCs w:val="24"/>
        </w:rPr>
      </w:pPr>
      <w:r w:rsidRPr="00255530">
        <w:rPr>
          <w:sz w:val="24"/>
          <w:szCs w:val="24"/>
        </w:rPr>
        <w:t xml:space="preserve">Инструкцию разработал руководитель Учреждением ____________ </w:t>
      </w:r>
      <w:proofErr w:type="spellStart"/>
      <w:r w:rsidRPr="00255530">
        <w:rPr>
          <w:sz w:val="24"/>
          <w:szCs w:val="24"/>
        </w:rPr>
        <w:t>Н.П.Назина</w:t>
      </w:r>
      <w:proofErr w:type="spellEnd"/>
    </w:p>
    <w:p w:rsidR="00255530" w:rsidRPr="00255530" w:rsidRDefault="00255530" w:rsidP="002555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30" w:rsidRPr="00255530" w:rsidRDefault="00255530" w:rsidP="002555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30" w:rsidRPr="00255530" w:rsidRDefault="00255530" w:rsidP="002555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30" w:rsidRPr="00255530" w:rsidRDefault="00255530" w:rsidP="002555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530" w:rsidRPr="00255530" w:rsidRDefault="00255530" w:rsidP="002555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55530" w:rsidRPr="0025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C4"/>
    <w:multiLevelType w:val="hybridMultilevel"/>
    <w:tmpl w:val="00BC9F00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308AF"/>
    <w:multiLevelType w:val="hybridMultilevel"/>
    <w:tmpl w:val="4CB089C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D"/>
    <w:rsid w:val="00255530"/>
    <w:rsid w:val="004F5A33"/>
    <w:rsid w:val="00E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2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555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55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2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555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55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3148</Words>
  <Characters>17945</Characters>
  <Application>Microsoft Office Word</Application>
  <DocSecurity>0</DocSecurity>
  <Lines>149</Lines>
  <Paragraphs>42</Paragraphs>
  <ScaleCrop>false</ScaleCrop>
  <Company>Curnos™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2017-12-25T09:40:00Z</dcterms:created>
  <dcterms:modified xsi:type="dcterms:W3CDTF">2017-12-27T05:43:00Z</dcterms:modified>
</cp:coreProperties>
</file>