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80" w:rsidRPr="00A60B69" w:rsidRDefault="00B84945" w:rsidP="00A60B69">
      <w:pPr>
        <w:spacing w:after="0" w:line="240" w:lineRule="auto"/>
        <w:rPr>
          <w:rFonts w:ascii="Times New Roman" w:hAnsi="Times New Roman" w:cs="Times New Roman"/>
          <w:sz w:val="24"/>
          <w:szCs w:val="24"/>
        </w:rPr>
      </w:pPr>
      <w:r w:rsidRPr="00A60B69">
        <w:rPr>
          <w:rFonts w:ascii="Times New Roman" w:hAnsi="Times New Roman" w:cs="Times New Roman"/>
          <w:noProof/>
          <w:sz w:val="24"/>
          <w:szCs w:val="24"/>
          <w:lang w:eastAsia="ru-RU"/>
        </w:rPr>
        <w:drawing>
          <wp:inline distT="0" distB="0" distL="0" distR="0" wp14:anchorId="12098A56" wp14:editId="130CAE75">
            <wp:extent cx="6879855" cy="9776570"/>
            <wp:effectExtent l="0" t="635" r="0" b="0"/>
            <wp:docPr id="1" name="Рисунок 1" descr="C:\Users\Заведующая\Documents\IMG_2017053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170530_0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888798" cy="9789278"/>
                    </a:xfrm>
                    <a:prstGeom prst="rect">
                      <a:avLst/>
                    </a:prstGeom>
                    <a:noFill/>
                    <a:ln>
                      <a:noFill/>
                    </a:ln>
                  </pic:spPr>
                </pic:pic>
              </a:graphicData>
            </a:graphic>
          </wp:inline>
        </w:drawing>
      </w:r>
    </w:p>
    <w:tbl>
      <w:tblPr>
        <w:tblW w:w="159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0913"/>
      </w:tblGrid>
      <w:tr w:rsidR="00A60B69" w:rsidRPr="00A60B69" w:rsidTr="00A60B69">
        <w:trPr>
          <w:trHeight w:val="2147"/>
        </w:trPr>
        <w:tc>
          <w:tcPr>
            <w:tcW w:w="5040" w:type="dxa"/>
          </w:tcPr>
          <w:p w:rsidR="00A60B69" w:rsidRPr="00A60B69" w:rsidRDefault="00A60B69" w:rsidP="00A60B69">
            <w:pPr>
              <w:shd w:val="clear" w:color="auto" w:fill="FFFFFF"/>
              <w:spacing w:after="0" w:line="240" w:lineRule="auto"/>
              <w:jc w:val="both"/>
              <w:rPr>
                <w:rFonts w:ascii="Times New Roman" w:hAnsi="Times New Roman" w:cs="Times New Roman"/>
                <w:sz w:val="24"/>
                <w:szCs w:val="24"/>
              </w:rPr>
            </w:pPr>
            <w:r w:rsidRPr="00A60B69">
              <w:rPr>
                <w:rFonts w:ascii="Times New Roman" w:hAnsi="Times New Roman" w:cs="Times New Roman"/>
                <w:bCs/>
                <w:spacing w:val="-7"/>
                <w:sz w:val="24"/>
                <w:szCs w:val="24"/>
              </w:rPr>
              <w:lastRenderedPageBreak/>
              <w:t xml:space="preserve">Основания для </w:t>
            </w:r>
            <w:r w:rsidRPr="00A60B69">
              <w:rPr>
                <w:rFonts w:ascii="Times New Roman" w:hAnsi="Times New Roman" w:cs="Times New Roman"/>
                <w:bCs/>
                <w:spacing w:val="-8"/>
                <w:sz w:val="24"/>
                <w:szCs w:val="24"/>
              </w:rPr>
              <w:t>разработки Программы</w:t>
            </w:r>
          </w:p>
          <w:p w:rsidR="00A60B69" w:rsidRPr="00A60B69" w:rsidRDefault="00A60B69" w:rsidP="00A60B69">
            <w:pPr>
              <w:spacing w:after="0" w:line="240" w:lineRule="auto"/>
              <w:jc w:val="both"/>
              <w:rPr>
                <w:rFonts w:ascii="Times New Roman" w:hAnsi="Times New Roman" w:cs="Times New Roman"/>
                <w:sz w:val="24"/>
                <w:szCs w:val="24"/>
              </w:rPr>
            </w:pPr>
          </w:p>
        </w:tc>
        <w:tc>
          <w:tcPr>
            <w:tcW w:w="10913" w:type="dxa"/>
          </w:tcPr>
          <w:p w:rsidR="00A60B69" w:rsidRPr="00A60B69" w:rsidRDefault="00A60B69" w:rsidP="00A60B69">
            <w:pPr>
              <w:widowControl w:val="0"/>
              <w:numPr>
                <w:ilvl w:val="0"/>
                <w:numId w:val="7"/>
              </w:numPr>
              <w:shd w:val="clear" w:color="auto" w:fill="FFFFFF"/>
              <w:autoSpaceDE w:val="0"/>
              <w:autoSpaceDN w:val="0"/>
              <w:adjustRightInd w:val="0"/>
              <w:spacing w:after="0" w:line="240" w:lineRule="auto"/>
              <w:ind w:right="77"/>
              <w:jc w:val="both"/>
              <w:rPr>
                <w:rFonts w:ascii="Times New Roman" w:hAnsi="Times New Roman" w:cs="Times New Roman"/>
                <w:spacing w:val="2"/>
                <w:sz w:val="24"/>
                <w:szCs w:val="24"/>
              </w:rPr>
            </w:pPr>
            <w:r w:rsidRPr="00A60B69">
              <w:rPr>
                <w:rFonts w:ascii="Times New Roman" w:hAnsi="Times New Roman" w:cs="Times New Roman"/>
                <w:spacing w:val="2"/>
                <w:sz w:val="24"/>
                <w:szCs w:val="24"/>
              </w:rPr>
              <w:t xml:space="preserve">Бюджетное послание Президента Российской Федерации о бюджетной политике в 2013 - 2015 годах, </w:t>
            </w:r>
          </w:p>
          <w:p w:rsidR="00A60B69" w:rsidRPr="00A60B69" w:rsidRDefault="00A60B69" w:rsidP="00A60B69">
            <w:pPr>
              <w:widowControl w:val="0"/>
              <w:numPr>
                <w:ilvl w:val="0"/>
                <w:numId w:val="7"/>
              </w:numPr>
              <w:shd w:val="clear" w:color="auto" w:fill="FFFFFF"/>
              <w:autoSpaceDE w:val="0"/>
              <w:autoSpaceDN w:val="0"/>
              <w:adjustRightInd w:val="0"/>
              <w:spacing w:after="0" w:line="240" w:lineRule="auto"/>
              <w:ind w:right="77"/>
              <w:jc w:val="both"/>
              <w:rPr>
                <w:rStyle w:val="apple-converted-space"/>
                <w:rFonts w:ascii="Times New Roman" w:hAnsi="Times New Roman"/>
                <w:spacing w:val="2"/>
                <w:sz w:val="24"/>
                <w:szCs w:val="24"/>
              </w:rPr>
            </w:pPr>
            <w:proofErr w:type="gramStart"/>
            <w:r w:rsidRPr="00A60B69">
              <w:rPr>
                <w:rFonts w:ascii="Times New Roman" w:hAnsi="Times New Roman" w:cs="Times New Roman"/>
                <w:spacing w:val="2"/>
                <w:sz w:val="24"/>
                <w:szCs w:val="24"/>
              </w:rPr>
              <w:t>Бюджетный</w:t>
            </w:r>
            <w:proofErr w:type="gramEnd"/>
            <w:r w:rsidRPr="00A60B69">
              <w:rPr>
                <w:rFonts w:ascii="Times New Roman" w:hAnsi="Times New Roman" w:cs="Times New Roman"/>
                <w:spacing w:val="2"/>
                <w:sz w:val="24"/>
                <w:szCs w:val="24"/>
              </w:rPr>
              <w:t xml:space="preserve"> послание Президента Российской Федерации о бюджетной политике в 2014 - 2016 годах,</w:t>
            </w:r>
            <w:r w:rsidRPr="00A60B69">
              <w:rPr>
                <w:rStyle w:val="apple-converted-space"/>
                <w:rFonts w:ascii="Times New Roman" w:hAnsi="Times New Roman"/>
                <w:spacing w:val="2"/>
                <w:sz w:val="24"/>
                <w:szCs w:val="24"/>
              </w:rPr>
              <w:t> </w:t>
            </w:r>
          </w:p>
          <w:p w:rsidR="00A60B69" w:rsidRPr="00A60B69" w:rsidRDefault="00A60B69" w:rsidP="00A60B69">
            <w:pPr>
              <w:widowControl w:val="0"/>
              <w:numPr>
                <w:ilvl w:val="0"/>
                <w:numId w:val="7"/>
              </w:numPr>
              <w:shd w:val="clear" w:color="auto" w:fill="FFFFFF"/>
              <w:autoSpaceDE w:val="0"/>
              <w:autoSpaceDN w:val="0"/>
              <w:adjustRightInd w:val="0"/>
              <w:spacing w:after="0" w:line="240" w:lineRule="auto"/>
              <w:ind w:right="77"/>
              <w:jc w:val="both"/>
              <w:rPr>
                <w:rFonts w:ascii="Times New Roman" w:hAnsi="Times New Roman" w:cs="Times New Roman"/>
                <w:spacing w:val="2"/>
                <w:sz w:val="24"/>
                <w:szCs w:val="24"/>
              </w:rPr>
            </w:pPr>
            <w:hyperlink r:id="rId7" w:history="1">
              <w:r w:rsidRPr="00A60B69">
                <w:rPr>
                  <w:rStyle w:val="a5"/>
                  <w:rFonts w:ascii="Times New Roman" w:hAnsi="Times New Roman"/>
                  <w:spacing w:val="2"/>
                  <w:sz w:val="24"/>
                  <w:szCs w:val="24"/>
                </w:rPr>
                <w:t>Указом Президента Российской Федерации от 7 мая 2012 года N 601 "Об основных направлениях совершенствования системы государственного управления"</w:t>
              </w:r>
            </w:hyperlink>
            <w:r w:rsidRPr="00A60B69">
              <w:rPr>
                <w:rFonts w:ascii="Times New Roman" w:hAnsi="Times New Roman" w:cs="Times New Roman"/>
                <w:spacing w:val="2"/>
                <w:sz w:val="24"/>
                <w:szCs w:val="24"/>
              </w:rPr>
              <w:t xml:space="preserve">, </w:t>
            </w:r>
          </w:p>
          <w:p w:rsidR="00A60B69" w:rsidRPr="00A60B69" w:rsidRDefault="00A60B69" w:rsidP="00A60B69">
            <w:pPr>
              <w:widowControl w:val="0"/>
              <w:numPr>
                <w:ilvl w:val="0"/>
                <w:numId w:val="7"/>
              </w:numPr>
              <w:shd w:val="clear" w:color="auto" w:fill="FFFFFF"/>
              <w:autoSpaceDE w:val="0"/>
              <w:autoSpaceDN w:val="0"/>
              <w:adjustRightInd w:val="0"/>
              <w:spacing w:after="0" w:line="240" w:lineRule="auto"/>
              <w:ind w:right="77"/>
              <w:jc w:val="both"/>
              <w:rPr>
                <w:rFonts w:ascii="Times New Roman" w:hAnsi="Times New Roman" w:cs="Times New Roman"/>
                <w:spacing w:val="2"/>
                <w:sz w:val="24"/>
                <w:szCs w:val="24"/>
              </w:rPr>
            </w:pPr>
            <w:r w:rsidRPr="00A60B69">
              <w:rPr>
                <w:rFonts w:ascii="Times New Roman" w:hAnsi="Times New Roman" w:cs="Times New Roman"/>
                <w:spacing w:val="2"/>
                <w:sz w:val="24"/>
                <w:szCs w:val="24"/>
              </w:rPr>
              <w:t>Программой повышения эффективности управления общественными (государственными и муниципальными) финансами на период до 2018 года, утвержденной</w:t>
            </w:r>
            <w:r w:rsidRPr="00A60B69">
              <w:rPr>
                <w:rStyle w:val="apple-converted-space"/>
                <w:rFonts w:ascii="Times New Roman" w:hAnsi="Times New Roman"/>
                <w:spacing w:val="2"/>
                <w:sz w:val="24"/>
                <w:szCs w:val="24"/>
              </w:rPr>
              <w:t> </w:t>
            </w:r>
            <w:hyperlink r:id="rId8" w:history="1">
              <w:r w:rsidRPr="00A60B69">
                <w:rPr>
                  <w:rStyle w:val="a5"/>
                  <w:rFonts w:ascii="Times New Roman" w:hAnsi="Times New Roman"/>
                  <w:spacing w:val="2"/>
                  <w:sz w:val="24"/>
                  <w:szCs w:val="24"/>
                </w:rPr>
                <w:t>распоряжением Правительства Российской Федерации от 30 декабря 2013 года N 2593-р</w:t>
              </w:r>
            </w:hyperlink>
            <w:r w:rsidRPr="00A60B69">
              <w:rPr>
                <w:rFonts w:ascii="Times New Roman" w:hAnsi="Times New Roman" w:cs="Times New Roman"/>
                <w:spacing w:val="2"/>
                <w:sz w:val="24"/>
                <w:szCs w:val="24"/>
              </w:rPr>
              <w:t xml:space="preserve">, </w:t>
            </w:r>
          </w:p>
          <w:p w:rsidR="00A60B69" w:rsidRPr="00A60B69" w:rsidRDefault="00A60B69" w:rsidP="00A60B69">
            <w:pPr>
              <w:widowControl w:val="0"/>
              <w:numPr>
                <w:ilvl w:val="0"/>
                <w:numId w:val="7"/>
              </w:numPr>
              <w:shd w:val="clear" w:color="auto" w:fill="FFFFFF"/>
              <w:autoSpaceDE w:val="0"/>
              <w:autoSpaceDN w:val="0"/>
              <w:adjustRightInd w:val="0"/>
              <w:spacing w:after="0" w:line="240" w:lineRule="auto"/>
              <w:ind w:right="77"/>
              <w:jc w:val="both"/>
              <w:rPr>
                <w:rFonts w:ascii="Times New Roman" w:hAnsi="Times New Roman" w:cs="Times New Roman"/>
                <w:sz w:val="24"/>
                <w:szCs w:val="24"/>
              </w:rPr>
            </w:pPr>
            <w:r w:rsidRPr="00A60B69">
              <w:rPr>
                <w:rFonts w:ascii="Times New Roman" w:hAnsi="Times New Roman" w:cs="Times New Roman"/>
                <w:spacing w:val="2"/>
                <w:sz w:val="24"/>
                <w:szCs w:val="24"/>
              </w:rPr>
              <w:t xml:space="preserve">решение заседания Государственного совета Российской Федерации от 4 октября 2013 года по вопросу повышения эффективности бюджетных расходов </w:t>
            </w:r>
          </w:p>
          <w:p w:rsidR="00A60B69" w:rsidRPr="00A60B69" w:rsidRDefault="00A60B69" w:rsidP="00A60B69">
            <w:pPr>
              <w:widowControl w:val="0"/>
              <w:numPr>
                <w:ilvl w:val="0"/>
                <w:numId w:val="7"/>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Распоряжение администрации города – курорта </w:t>
            </w:r>
            <w:r w:rsidRPr="00A60B69">
              <w:rPr>
                <w:rFonts w:ascii="Times New Roman" w:hAnsi="Times New Roman" w:cs="Times New Roman"/>
                <w:spacing w:val="8"/>
                <w:sz w:val="24"/>
                <w:szCs w:val="24"/>
              </w:rPr>
              <w:t xml:space="preserve">Кисловодска от 18 октября 2016 № 393-р «Об </w:t>
            </w:r>
            <w:r w:rsidRPr="00A60B69">
              <w:rPr>
                <w:rFonts w:ascii="Times New Roman" w:hAnsi="Times New Roman" w:cs="Times New Roman"/>
                <w:spacing w:val="-10"/>
                <w:sz w:val="24"/>
                <w:szCs w:val="24"/>
              </w:rPr>
              <w:t xml:space="preserve">утверждении </w:t>
            </w:r>
            <w:r w:rsidRPr="00A60B69">
              <w:rPr>
                <w:rFonts w:ascii="Times New Roman" w:hAnsi="Times New Roman" w:cs="Times New Roman"/>
                <w:spacing w:val="-8"/>
                <w:sz w:val="24"/>
                <w:szCs w:val="24"/>
              </w:rPr>
              <w:t xml:space="preserve">План мероприятий, направленных на увеличение роста </w:t>
            </w:r>
            <w:r w:rsidRPr="00A60B69">
              <w:rPr>
                <w:rFonts w:ascii="Times New Roman" w:hAnsi="Times New Roman" w:cs="Times New Roman"/>
                <w:spacing w:val="-1"/>
                <w:sz w:val="24"/>
                <w:szCs w:val="24"/>
              </w:rPr>
              <w:t xml:space="preserve">доходов и оптимизацию расходов бюджета города </w:t>
            </w:r>
            <w:proofErr w:type="gramStart"/>
            <w:r w:rsidRPr="00A60B69">
              <w:rPr>
                <w:rFonts w:ascii="Times New Roman" w:hAnsi="Times New Roman" w:cs="Times New Roman"/>
                <w:spacing w:val="-1"/>
                <w:sz w:val="24"/>
                <w:szCs w:val="24"/>
              </w:rPr>
              <w:t>-</w:t>
            </w:r>
            <w:r w:rsidRPr="00A60B69">
              <w:rPr>
                <w:rFonts w:ascii="Times New Roman" w:hAnsi="Times New Roman" w:cs="Times New Roman"/>
                <w:spacing w:val="-3"/>
                <w:sz w:val="24"/>
                <w:szCs w:val="24"/>
              </w:rPr>
              <w:t>к</w:t>
            </w:r>
            <w:proofErr w:type="gramEnd"/>
            <w:r w:rsidRPr="00A60B69">
              <w:rPr>
                <w:rFonts w:ascii="Times New Roman" w:hAnsi="Times New Roman" w:cs="Times New Roman"/>
                <w:spacing w:val="-3"/>
                <w:sz w:val="24"/>
                <w:szCs w:val="24"/>
              </w:rPr>
              <w:t xml:space="preserve">урорта Кисловодска, совершенствование долговой </w:t>
            </w:r>
            <w:r w:rsidRPr="00A60B69">
              <w:rPr>
                <w:rFonts w:ascii="Times New Roman" w:hAnsi="Times New Roman" w:cs="Times New Roman"/>
                <w:spacing w:val="-4"/>
                <w:sz w:val="24"/>
                <w:szCs w:val="24"/>
              </w:rPr>
              <w:t xml:space="preserve">политики города - курорта Кисловодска в 2017 - 2019 </w:t>
            </w:r>
            <w:r w:rsidRPr="00A60B69">
              <w:rPr>
                <w:rFonts w:ascii="Times New Roman" w:hAnsi="Times New Roman" w:cs="Times New Roman"/>
                <w:spacing w:val="-10"/>
                <w:sz w:val="24"/>
                <w:szCs w:val="24"/>
              </w:rPr>
              <w:t>годах»</w:t>
            </w:r>
          </w:p>
        </w:tc>
      </w:tr>
      <w:tr w:rsidR="00A60B69" w:rsidRPr="00A60B69" w:rsidTr="00A60B69">
        <w:tc>
          <w:tcPr>
            <w:tcW w:w="5040"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Цель </w:t>
            </w:r>
          </w:p>
        </w:tc>
        <w:tc>
          <w:tcPr>
            <w:tcW w:w="10913" w:type="dxa"/>
          </w:tcPr>
          <w:p w:rsidR="00A60B69" w:rsidRPr="00A60B69" w:rsidRDefault="00A60B69" w:rsidP="00A60B69">
            <w:pPr>
              <w:shd w:val="clear" w:color="auto" w:fill="FFFFFF"/>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Повышение эффективности управления финансами  Учреждения</w:t>
            </w:r>
          </w:p>
        </w:tc>
      </w:tr>
      <w:tr w:rsidR="00A60B69" w:rsidRPr="00A60B69" w:rsidTr="00A60B69">
        <w:tc>
          <w:tcPr>
            <w:tcW w:w="5040"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Задачи</w:t>
            </w:r>
          </w:p>
        </w:tc>
        <w:tc>
          <w:tcPr>
            <w:tcW w:w="10913" w:type="dxa"/>
          </w:tcPr>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завершение полноценного внедрения программно-целевых методов управления бюджетным процессом;</w:t>
            </w:r>
          </w:p>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реализация мер по повышению функциональной эффективности бюджетных расходов;</w:t>
            </w:r>
          </w:p>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упорядочение структуры управления финансовыми ресурсами;</w:t>
            </w:r>
          </w:p>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совершенствование  внутреннего  финансового контроля с целью его ориентации на оценку эффективности бюджетных расходов;</w:t>
            </w:r>
          </w:p>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обеспечение повышения качества финансового менеджмента в Учреждении;</w:t>
            </w:r>
          </w:p>
          <w:p w:rsidR="00A60B69" w:rsidRPr="00A60B69" w:rsidRDefault="00A60B69" w:rsidP="00A60B69">
            <w:pPr>
              <w:widowControl w:val="0"/>
              <w:numPr>
                <w:ilvl w:val="0"/>
                <w:numId w:val="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shd w:val="clear" w:color="auto" w:fill="FFFFFF"/>
              </w:rPr>
              <w:t>повышение открытости и прозрачности управления  финансами. Учреждением</w:t>
            </w:r>
          </w:p>
        </w:tc>
      </w:tr>
      <w:tr w:rsidR="00A60B69" w:rsidRPr="00A60B69" w:rsidTr="00A60B69">
        <w:tc>
          <w:tcPr>
            <w:tcW w:w="5040" w:type="dxa"/>
          </w:tcPr>
          <w:p w:rsidR="00A60B69" w:rsidRPr="00A60B69" w:rsidRDefault="00A60B69" w:rsidP="00A60B69">
            <w:pPr>
              <w:shd w:val="clear" w:color="auto" w:fill="FFFFFF"/>
              <w:spacing w:after="0" w:line="240" w:lineRule="auto"/>
              <w:ind w:left="5"/>
              <w:jc w:val="both"/>
              <w:rPr>
                <w:rFonts w:ascii="Times New Roman" w:hAnsi="Times New Roman" w:cs="Times New Roman"/>
                <w:sz w:val="24"/>
                <w:szCs w:val="24"/>
              </w:rPr>
            </w:pPr>
            <w:r w:rsidRPr="00A60B69">
              <w:rPr>
                <w:rFonts w:ascii="Times New Roman" w:hAnsi="Times New Roman" w:cs="Times New Roman"/>
                <w:bCs/>
                <w:spacing w:val="-8"/>
                <w:sz w:val="24"/>
                <w:szCs w:val="24"/>
              </w:rPr>
              <w:t>Целевые индикаторы и показатели программы</w:t>
            </w:r>
          </w:p>
          <w:p w:rsidR="00A60B69" w:rsidRPr="00A60B69" w:rsidRDefault="00A60B69" w:rsidP="00A60B69">
            <w:pPr>
              <w:spacing w:after="0" w:line="240" w:lineRule="auto"/>
              <w:jc w:val="both"/>
              <w:rPr>
                <w:rFonts w:ascii="Times New Roman" w:hAnsi="Times New Roman" w:cs="Times New Roman"/>
                <w:sz w:val="24"/>
                <w:szCs w:val="24"/>
              </w:rPr>
            </w:pPr>
          </w:p>
        </w:tc>
        <w:tc>
          <w:tcPr>
            <w:tcW w:w="10913" w:type="dxa"/>
          </w:tcPr>
          <w:p w:rsidR="00A60B69" w:rsidRPr="00A60B69" w:rsidRDefault="00A60B69" w:rsidP="00A60B69">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2"/>
                <w:sz w:val="24"/>
                <w:szCs w:val="24"/>
              </w:rPr>
              <w:t xml:space="preserve">развитие новых форм оказания и финансового </w:t>
            </w:r>
            <w:r w:rsidRPr="00A60B69">
              <w:rPr>
                <w:rFonts w:ascii="Times New Roman" w:hAnsi="Times New Roman" w:cs="Times New Roman"/>
                <w:spacing w:val="-5"/>
                <w:sz w:val="24"/>
                <w:szCs w:val="24"/>
              </w:rPr>
              <w:t xml:space="preserve">обеспечения муниципальных услуг; </w:t>
            </w:r>
          </w:p>
          <w:p w:rsidR="00A60B69" w:rsidRPr="00A60B69" w:rsidRDefault="00A60B69" w:rsidP="00A60B69">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5"/>
                <w:sz w:val="24"/>
                <w:szCs w:val="24"/>
              </w:rPr>
              <w:t>реформирование муниципального финансового контроля и развитие внутреннего финансового контроля;</w:t>
            </w:r>
          </w:p>
          <w:p w:rsidR="00A60B69" w:rsidRPr="00A60B69" w:rsidRDefault="00A60B69" w:rsidP="00A60B69">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5"/>
                <w:sz w:val="24"/>
                <w:szCs w:val="24"/>
              </w:rPr>
              <w:t xml:space="preserve"> </w:t>
            </w:r>
            <w:r w:rsidRPr="00A60B69">
              <w:rPr>
                <w:rFonts w:ascii="Times New Roman" w:hAnsi="Times New Roman" w:cs="Times New Roman"/>
                <w:spacing w:val="2"/>
                <w:sz w:val="24"/>
                <w:szCs w:val="24"/>
              </w:rPr>
              <w:t xml:space="preserve">совершенствование инструментов управления и </w:t>
            </w:r>
            <w:r w:rsidRPr="00A60B69">
              <w:rPr>
                <w:rFonts w:ascii="Times New Roman" w:hAnsi="Times New Roman" w:cs="Times New Roman"/>
                <w:spacing w:val="13"/>
                <w:sz w:val="24"/>
                <w:szCs w:val="24"/>
              </w:rPr>
              <w:t xml:space="preserve">контроля на всех стадиях осуществления </w:t>
            </w:r>
            <w:r w:rsidRPr="00A60B69">
              <w:rPr>
                <w:rFonts w:ascii="Times New Roman" w:hAnsi="Times New Roman" w:cs="Times New Roman"/>
                <w:spacing w:val="-6"/>
                <w:sz w:val="24"/>
                <w:szCs w:val="24"/>
              </w:rPr>
              <w:t>муниципальных закупок;</w:t>
            </w:r>
          </w:p>
          <w:p w:rsidR="00A60B69" w:rsidRPr="00A60B69" w:rsidRDefault="00A60B69" w:rsidP="00A60B69">
            <w:pPr>
              <w:widowControl w:val="0"/>
              <w:numPr>
                <w:ilvl w:val="0"/>
                <w:numId w:val="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pacing w:val="-5"/>
                <w:sz w:val="24"/>
                <w:szCs w:val="24"/>
              </w:rPr>
              <w:t xml:space="preserve">создание информационной среды и технологий для реализации управленческих решений и повышения </w:t>
            </w:r>
            <w:r w:rsidRPr="00A60B69">
              <w:rPr>
                <w:rFonts w:ascii="Times New Roman" w:hAnsi="Times New Roman" w:cs="Times New Roman"/>
                <w:spacing w:val="10"/>
                <w:sz w:val="24"/>
                <w:szCs w:val="24"/>
              </w:rPr>
              <w:t xml:space="preserve">действенности общественного </w:t>
            </w:r>
            <w:proofErr w:type="gramStart"/>
            <w:r w:rsidRPr="00A60B69">
              <w:rPr>
                <w:rFonts w:ascii="Times New Roman" w:hAnsi="Times New Roman" w:cs="Times New Roman"/>
                <w:spacing w:val="10"/>
                <w:sz w:val="24"/>
                <w:szCs w:val="24"/>
              </w:rPr>
              <w:t>контроля за</w:t>
            </w:r>
            <w:proofErr w:type="gramEnd"/>
            <w:r w:rsidRPr="00A60B69">
              <w:rPr>
                <w:rFonts w:ascii="Times New Roman" w:hAnsi="Times New Roman" w:cs="Times New Roman"/>
                <w:spacing w:val="10"/>
                <w:sz w:val="24"/>
                <w:szCs w:val="24"/>
              </w:rPr>
              <w:br/>
            </w:r>
            <w:r w:rsidRPr="00A60B69">
              <w:rPr>
                <w:rFonts w:ascii="Times New Roman" w:hAnsi="Times New Roman" w:cs="Times New Roman"/>
                <w:spacing w:val="-5"/>
                <w:sz w:val="24"/>
                <w:szCs w:val="24"/>
              </w:rPr>
              <w:t>деятельностью Учреждения</w:t>
            </w:r>
          </w:p>
        </w:tc>
      </w:tr>
      <w:tr w:rsidR="00A60B69" w:rsidRPr="00A60B69" w:rsidTr="00A60B69">
        <w:tc>
          <w:tcPr>
            <w:tcW w:w="5040"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Сроки реализации Программы</w:t>
            </w:r>
          </w:p>
        </w:tc>
        <w:tc>
          <w:tcPr>
            <w:tcW w:w="10913"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2017-2020гг</w:t>
            </w:r>
          </w:p>
        </w:tc>
      </w:tr>
      <w:tr w:rsidR="00A60B69" w:rsidRPr="00A60B69" w:rsidTr="00A60B69">
        <w:tc>
          <w:tcPr>
            <w:tcW w:w="5040"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Источники финансирования Программы</w:t>
            </w:r>
          </w:p>
        </w:tc>
        <w:tc>
          <w:tcPr>
            <w:tcW w:w="10913" w:type="dxa"/>
          </w:tcPr>
          <w:p w:rsidR="00A60B69" w:rsidRPr="00A60B69" w:rsidRDefault="00A60B69" w:rsidP="00A60B69">
            <w:pPr>
              <w:shd w:val="clear" w:color="auto" w:fill="FFFFFF"/>
              <w:spacing w:after="0" w:line="240" w:lineRule="auto"/>
              <w:jc w:val="both"/>
              <w:rPr>
                <w:rFonts w:ascii="Times New Roman" w:hAnsi="Times New Roman" w:cs="Times New Roman"/>
                <w:sz w:val="24"/>
                <w:szCs w:val="24"/>
              </w:rPr>
            </w:pPr>
            <w:r w:rsidRPr="00A60B69">
              <w:rPr>
                <w:rFonts w:ascii="Times New Roman" w:hAnsi="Times New Roman" w:cs="Times New Roman"/>
                <w:spacing w:val="-6"/>
                <w:sz w:val="24"/>
                <w:szCs w:val="24"/>
              </w:rPr>
              <w:t xml:space="preserve">бюджетные средства, </w:t>
            </w:r>
            <w:r w:rsidRPr="00A60B69">
              <w:rPr>
                <w:rFonts w:ascii="Times New Roman" w:hAnsi="Times New Roman" w:cs="Times New Roman"/>
                <w:spacing w:val="-5"/>
                <w:sz w:val="24"/>
                <w:szCs w:val="24"/>
              </w:rPr>
              <w:t xml:space="preserve">внебюджетные средства: дополнительно привлеченные </w:t>
            </w:r>
            <w:r w:rsidRPr="00A60B69">
              <w:rPr>
                <w:rFonts w:ascii="Times New Roman" w:hAnsi="Times New Roman" w:cs="Times New Roman"/>
                <w:spacing w:val="-2"/>
                <w:sz w:val="24"/>
                <w:szCs w:val="24"/>
              </w:rPr>
              <w:t xml:space="preserve">средства      (спонсорские      средства,      доходы      </w:t>
            </w:r>
            <w:proofErr w:type="gramStart"/>
            <w:r w:rsidRPr="00A60B69">
              <w:rPr>
                <w:rFonts w:ascii="Times New Roman" w:hAnsi="Times New Roman" w:cs="Times New Roman"/>
                <w:spacing w:val="-2"/>
                <w:sz w:val="24"/>
                <w:szCs w:val="24"/>
              </w:rPr>
              <w:t>от</w:t>
            </w:r>
            <w:proofErr w:type="gramEnd"/>
            <w:r w:rsidRPr="00A60B69">
              <w:rPr>
                <w:rFonts w:ascii="Times New Roman" w:hAnsi="Times New Roman" w:cs="Times New Roman"/>
                <w:spacing w:val="-2"/>
                <w:sz w:val="24"/>
                <w:szCs w:val="24"/>
              </w:rPr>
              <w:t xml:space="preserve">  дополнительных платных услугах)</w:t>
            </w:r>
          </w:p>
        </w:tc>
      </w:tr>
      <w:tr w:rsidR="00A60B69" w:rsidRPr="00A60B69" w:rsidTr="00A60B69">
        <w:tc>
          <w:tcPr>
            <w:tcW w:w="5040"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Ожидаемые результаты</w:t>
            </w:r>
          </w:p>
        </w:tc>
        <w:tc>
          <w:tcPr>
            <w:tcW w:w="10913" w:type="dxa"/>
          </w:tcPr>
          <w:p w:rsidR="00A60B69" w:rsidRPr="00A60B69" w:rsidRDefault="00A60B69" w:rsidP="00A60B69">
            <w:pPr>
              <w:widowControl w:val="0"/>
              <w:numPr>
                <w:ilvl w:val="0"/>
                <w:numId w:val="3"/>
              </w:numPr>
              <w:shd w:val="clear" w:color="auto" w:fill="FFFFFF"/>
              <w:tabs>
                <w:tab w:val="left" w:pos="360"/>
              </w:tabs>
              <w:autoSpaceDE w:val="0"/>
              <w:autoSpaceDN w:val="0"/>
              <w:adjustRightInd w:val="0"/>
              <w:spacing w:after="0" w:line="240" w:lineRule="auto"/>
              <w:rPr>
                <w:rFonts w:ascii="Times New Roman" w:hAnsi="Times New Roman" w:cs="Times New Roman"/>
                <w:spacing w:val="-15"/>
                <w:sz w:val="24"/>
                <w:szCs w:val="24"/>
              </w:rPr>
            </w:pPr>
            <w:r w:rsidRPr="00A60B69">
              <w:rPr>
                <w:rFonts w:ascii="Times New Roman" w:hAnsi="Times New Roman" w:cs="Times New Roman"/>
                <w:spacing w:val="-5"/>
                <w:sz w:val="24"/>
                <w:szCs w:val="24"/>
              </w:rPr>
              <w:t xml:space="preserve">Эффективное    распределение,    освоение    и    оценка </w:t>
            </w:r>
            <w:r w:rsidRPr="00A60B69">
              <w:rPr>
                <w:rFonts w:ascii="Times New Roman" w:hAnsi="Times New Roman" w:cs="Times New Roman"/>
                <w:spacing w:val="-4"/>
                <w:sz w:val="24"/>
                <w:szCs w:val="24"/>
              </w:rPr>
              <w:t xml:space="preserve">использования  выделенных   бюджетных  средств  на </w:t>
            </w:r>
            <w:r w:rsidRPr="00A60B69">
              <w:rPr>
                <w:rFonts w:ascii="Times New Roman" w:hAnsi="Times New Roman" w:cs="Times New Roman"/>
                <w:spacing w:val="-6"/>
                <w:sz w:val="24"/>
                <w:szCs w:val="24"/>
              </w:rPr>
              <w:t xml:space="preserve">основе программно-целевого бюджетирования. </w:t>
            </w:r>
          </w:p>
          <w:p w:rsidR="00A60B69" w:rsidRPr="00A60B69" w:rsidRDefault="00A60B69" w:rsidP="00A60B69">
            <w:pPr>
              <w:widowControl w:val="0"/>
              <w:numPr>
                <w:ilvl w:val="0"/>
                <w:numId w:val="3"/>
              </w:numPr>
              <w:shd w:val="clear" w:color="auto" w:fill="FFFFFF"/>
              <w:tabs>
                <w:tab w:val="left" w:pos="360"/>
              </w:tabs>
              <w:autoSpaceDE w:val="0"/>
              <w:autoSpaceDN w:val="0"/>
              <w:adjustRightInd w:val="0"/>
              <w:spacing w:after="0" w:line="240" w:lineRule="auto"/>
              <w:rPr>
                <w:rFonts w:ascii="Times New Roman" w:hAnsi="Times New Roman" w:cs="Times New Roman"/>
                <w:spacing w:val="-15"/>
                <w:sz w:val="24"/>
                <w:szCs w:val="24"/>
              </w:rPr>
            </w:pPr>
            <w:r w:rsidRPr="00A60B69">
              <w:rPr>
                <w:rFonts w:ascii="Times New Roman" w:hAnsi="Times New Roman" w:cs="Times New Roman"/>
                <w:spacing w:val="-4"/>
                <w:sz w:val="24"/>
                <w:szCs w:val="24"/>
              </w:rPr>
              <w:t xml:space="preserve">Внедрение   новых   форм   оказания   и   финансового </w:t>
            </w:r>
            <w:r w:rsidRPr="00A60B69">
              <w:rPr>
                <w:rFonts w:ascii="Times New Roman" w:hAnsi="Times New Roman" w:cs="Times New Roman"/>
                <w:spacing w:val="-1"/>
                <w:sz w:val="24"/>
                <w:szCs w:val="24"/>
              </w:rPr>
              <w:t xml:space="preserve">обеспечения муниципальных услуг по </w:t>
            </w:r>
            <w:r w:rsidRPr="00A60B69">
              <w:rPr>
                <w:rFonts w:ascii="Times New Roman" w:hAnsi="Times New Roman" w:cs="Times New Roman"/>
                <w:spacing w:val="-1"/>
                <w:sz w:val="24"/>
                <w:szCs w:val="24"/>
              </w:rPr>
              <w:lastRenderedPageBreak/>
              <w:t xml:space="preserve">дошкольному </w:t>
            </w:r>
            <w:r w:rsidRPr="00A60B69">
              <w:rPr>
                <w:rFonts w:ascii="Times New Roman" w:hAnsi="Times New Roman" w:cs="Times New Roman"/>
                <w:spacing w:val="-5"/>
                <w:sz w:val="24"/>
                <w:szCs w:val="24"/>
              </w:rPr>
              <w:t>образованию, присмотру и уходу за детьми.</w:t>
            </w:r>
          </w:p>
          <w:p w:rsidR="00A60B69" w:rsidRPr="00A60B69" w:rsidRDefault="00A60B69" w:rsidP="00A60B69">
            <w:pPr>
              <w:widowControl w:val="0"/>
              <w:numPr>
                <w:ilvl w:val="0"/>
                <w:numId w:val="3"/>
              </w:numPr>
              <w:shd w:val="clear" w:color="auto" w:fill="FFFFFF"/>
              <w:tabs>
                <w:tab w:val="left" w:pos="360"/>
              </w:tabs>
              <w:autoSpaceDE w:val="0"/>
              <w:autoSpaceDN w:val="0"/>
              <w:adjustRightInd w:val="0"/>
              <w:spacing w:after="0" w:line="240" w:lineRule="auto"/>
              <w:rPr>
                <w:rFonts w:ascii="Times New Roman" w:hAnsi="Times New Roman" w:cs="Times New Roman"/>
                <w:spacing w:val="-17"/>
                <w:sz w:val="24"/>
                <w:szCs w:val="24"/>
              </w:rPr>
            </w:pPr>
            <w:r w:rsidRPr="00A60B69">
              <w:rPr>
                <w:rFonts w:ascii="Times New Roman" w:hAnsi="Times New Roman" w:cs="Times New Roman"/>
                <w:spacing w:val="-7"/>
                <w:sz w:val="24"/>
                <w:szCs w:val="24"/>
              </w:rPr>
              <w:t>Увеличение объема и качества предоставляемых услуг.</w:t>
            </w:r>
          </w:p>
          <w:p w:rsidR="00A60B69" w:rsidRPr="00A60B69" w:rsidRDefault="00A60B69" w:rsidP="00A60B69">
            <w:pPr>
              <w:widowControl w:val="0"/>
              <w:numPr>
                <w:ilvl w:val="0"/>
                <w:numId w:val="3"/>
              </w:numPr>
              <w:shd w:val="clear" w:color="auto" w:fill="FFFFFF"/>
              <w:tabs>
                <w:tab w:val="left" w:pos="360"/>
              </w:tabs>
              <w:autoSpaceDE w:val="0"/>
              <w:autoSpaceDN w:val="0"/>
              <w:adjustRightInd w:val="0"/>
              <w:spacing w:after="0" w:line="240" w:lineRule="auto"/>
              <w:rPr>
                <w:rFonts w:ascii="Times New Roman" w:hAnsi="Times New Roman" w:cs="Times New Roman"/>
                <w:spacing w:val="-13"/>
                <w:sz w:val="24"/>
                <w:szCs w:val="24"/>
              </w:rPr>
            </w:pPr>
            <w:r w:rsidRPr="00A60B69">
              <w:rPr>
                <w:rFonts w:ascii="Times New Roman" w:hAnsi="Times New Roman" w:cs="Times New Roman"/>
                <w:spacing w:val="-5"/>
                <w:sz w:val="24"/>
                <w:szCs w:val="24"/>
              </w:rPr>
              <w:t xml:space="preserve">Проведение   мониторинга   и   контроля   выполнения муниципального    задания    для    100%    выполнения </w:t>
            </w:r>
            <w:r w:rsidRPr="00A60B69">
              <w:rPr>
                <w:rFonts w:ascii="Times New Roman" w:hAnsi="Times New Roman" w:cs="Times New Roman"/>
                <w:spacing w:val="-6"/>
                <w:sz w:val="24"/>
                <w:szCs w:val="24"/>
              </w:rPr>
              <w:t>муниципального задания.</w:t>
            </w:r>
          </w:p>
          <w:p w:rsidR="00A60B69" w:rsidRPr="00A60B69" w:rsidRDefault="00A60B69" w:rsidP="00A60B69">
            <w:pPr>
              <w:widowControl w:val="0"/>
              <w:numPr>
                <w:ilvl w:val="0"/>
                <w:numId w:val="3"/>
              </w:numPr>
              <w:shd w:val="clear" w:color="auto" w:fill="FFFFFF"/>
              <w:tabs>
                <w:tab w:val="left" w:pos="360"/>
              </w:tabs>
              <w:autoSpaceDE w:val="0"/>
              <w:autoSpaceDN w:val="0"/>
              <w:adjustRightInd w:val="0"/>
              <w:spacing w:after="0" w:line="240" w:lineRule="auto"/>
              <w:rPr>
                <w:rFonts w:ascii="Times New Roman" w:hAnsi="Times New Roman" w:cs="Times New Roman"/>
                <w:spacing w:val="-19"/>
                <w:sz w:val="24"/>
                <w:szCs w:val="24"/>
              </w:rPr>
            </w:pPr>
            <w:r w:rsidRPr="00A60B69">
              <w:rPr>
                <w:rFonts w:ascii="Times New Roman" w:hAnsi="Times New Roman" w:cs="Times New Roman"/>
                <w:spacing w:val="-5"/>
                <w:sz w:val="24"/>
                <w:szCs w:val="24"/>
              </w:rPr>
              <w:t>Контроль кредиторской, дебиторской задолженности.</w:t>
            </w:r>
          </w:p>
          <w:p w:rsidR="00A60B69" w:rsidRPr="00A60B69" w:rsidRDefault="00A60B69" w:rsidP="00A60B69">
            <w:pPr>
              <w:widowControl w:val="0"/>
              <w:numPr>
                <w:ilvl w:val="0"/>
                <w:numId w:val="3"/>
              </w:numPr>
              <w:autoSpaceDE w:val="0"/>
              <w:autoSpaceDN w:val="0"/>
              <w:adjustRightInd w:val="0"/>
              <w:spacing w:after="0" w:line="240" w:lineRule="auto"/>
              <w:rPr>
                <w:rFonts w:ascii="Times New Roman" w:hAnsi="Times New Roman" w:cs="Times New Roman"/>
                <w:sz w:val="24"/>
                <w:szCs w:val="24"/>
              </w:rPr>
            </w:pPr>
            <w:r w:rsidRPr="00A60B69">
              <w:rPr>
                <w:rFonts w:ascii="Times New Roman" w:hAnsi="Times New Roman" w:cs="Times New Roman"/>
                <w:spacing w:val="-5"/>
                <w:sz w:val="24"/>
                <w:szCs w:val="24"/>
              </w:rPr>
              <w:t xml:space="preserve">Реализация Целевых программ </w:t>
            </w:r>
            <w:proofErr w:type="gramStart"/>
            <w:r w:rsidRPr="00A60B69">
              <w:rPr>
                <w:rFonts w:ascii="Times New Roman" w:hAnsi="Times New Roman" w:cs="Times New Roman"/>
                <w:spacing w:val="-5"/>
                <w:sz w:val="24"/>
                <w:szCs w:val="24"/>
              </w:rPr>
              <w:t>по</w:t>
            </w:r>
            <w:proofErr w:type="gramEnd"/>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благоустройству территории </w:t>
            </w:r>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Энергосбережению</w:t>
            </w:r>
          </w:p>
          <w:p w:rsidR="00A60B69" w:rsidRPr="00A60B69" w:rsidRDefault="00A60B69" w:rsidP="00A60B69">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A60B69">
              <w:rPr>
                <w:rFonts w:ascii="Times New Roman" w:hAnsi="Times New Roman" w:cs="Times New Roman"/>
                <w:sz w:val="24"/>
                <w:szCs w:val="24"/>
              </w:rPr>
              <w:t>Развитию социального партнерства</w:t>
            </w:r>
          </w:p>
          <w:p w:rsidR="00A60B69" w:rsidRPr="00A60B69" w:rsidRDefault="00A60B69" w:rsidP="00A60B69">
            <w:pPr>
              <w:widowControl w:val="0"/>
              <w:numPr>
                <w:ilvl w:val="0"/>
                <w:numId w:val="23"/>
              </w:numPr>
              <w:autoSpaceDE w:val="0"/>
              <w:autoSpaceDN w:val="0"/>
              <w:adjustRightInd w:val="0"/>
              <w:spacing w:after="0" w:line="240" w:lineRule="auto"/>
              <w:rPr>
                <w:rFonts w:ascii="Times New Roman" w:hAnsi="Times New Roman" w:cs="Times New Roman"/>
                <w:sz w:val="24"/>
                <w:szCs w:val="24"/>
              </w:rPr>
            </w:pPr>
            <w:r w:rsidRPr="00A60B69">
              <w:rPr>
                <w:rFonts w:ascii="Times New Roman" w:hAnsi="Times New Roman" w:cs="Times New Roman"/>
                <w:sz w:val="24"/>
                <w:szCs w:val="24"/>
              </w:rPr>
              <w:t>Организация питания в Учреждении</w:t>
            </w:r>
          </w:p>
        </w:tc>
      </w:tr>
    </w:tbl>
    <w:p w:rsidR="00A60B69" w:rsidRPr="00A60B69" w:rsidRDefault="00A60B69" w:rsidP="00A60B69">
      <w:pPr>
        <w:shd w:val="clear" w:color="auto" w:fill="FFFFFF"/>
        <w:spacing w:after="0" w:line="240" w:lineRule="auto"/>
        <w:ind w:right="240"/>
        <w:jc w:val="both"/>
        <w:rPr>
          <w:rFonts w:ascii="Times New Roman" w:hAnsi="Times New Roman" w:cs="Times New Roman"/>
          <w:sz w:val="24"/>
          <w:szCs w:val="24"/>
        </w:rPr>
      </w:pPr>
      <w:r w:rsidRPr="00A60B69">
        <w:rPr>
          <w:rFonts w:ascii="Times New Roman" w:hAnsi="Times New Roman" w:cs="Times New Roman"/>
          <w:b/>
          <w:bCs/>
          <w:spacing w:val="-6"/>
          <w:sz w:val="24"/>
          <w:szCs w:val="24"/>
        </w:rPr>
        <w:lastRenderedPageBreak/>
        <w:t>Пояснительная записка</w:t>
      </w:r>
    </w:p>
    <w:p w:rsidR="00A60B69" w:rsidRPr="00A60B69" w:rsidRDefault="00A60B69" w:rsidP="00A60B69">
      <w:pPr>
        <w:shd w:val="clear" w:color="auto" w:fill="FFFFFF"/>
        <w:spacing w:after="0" w:line="240" w:lineRule="auto"/>
        <w:ind w:right="10"/>
        <w:jc w:val="both"/>
        <w:rPr>
          <w:rFonts w:ascii="Times New Roman" w:hAnsi="Times New Roman" w:cs="Times New Roman"/>
          <w:sz w:val="24"/>
          <w:szCs w:val="24"/>
        </w:rPr>
      </w:pPr>
      <w:r w:rsidRPr="00A60B69">
        <w:rPr>
          <w:rFonts w:ascii="Times New Roman" w:hAnsi="Times New Roman" w:cs="Times New Roman"/>
          <w:spacing w:val="2"/>
          <w:sz w:val="24"/>
          <w:szCs w:val="24"/>
        </w:rPr>
        <w:tab/>
        <w:t>Программа повышения эффективности управления бюджетными финансами  муниципального бюджетного дошкольного образовательного учреждения детского сада № 5 города-курорта Кисловодска ( Дале</w:t>
      </w:r>
      <w:proofErr w:type="gramStart"/>
      <w:r w:rsidRPr="00A60B69">
        <w:rPr>
          <w:rFonts w:ascii="Times New Roman" w:hAnsi="Times New Roman" w:cs="Times New Roman"/>
          <w:spacing w:val="2"/>
          <w:sz w:val="24"/>
          <w:szCs w:val="24"/>
        </w:rPr>
        <w:t>е-</w:t>
      </w:r>
      <w:proofErr w:type="gramEnd"/>
      <w:r w:rsidRPr="00A60B69">
        <w:rPr>
          <w:rFonts w:ascii="Times New Roman" w:hAnsi="Times New Roman" w:cs="Times New Roman"/>
          <w:spacing w:val="2"/>
          <w:sz w:val="24"/>
          <w:szCs w:val="24"/>
        </w:rPr>
        <w:t xml:space="preserve"> Учреждение)  на период  2017 - 2020 </w:t>
      </w:r>
      <w:proofErr w:type="spellStart"/>
      <w:r w:rsidRPr="00A60B69">
        <w:rPr>
          <w:rFonts w:ascii="Times New Roman" w:hAnsi="Times New Roman" w:cs="Times New Roman"/>
          <w:spacing w:val="2"/>
          <w:sz w:val="24"/>
          <w:szCs w:val="24"/>
        </w:rPr>
        <w:t>гг</w:t>
      </w:r>
      <w:proofErr w:type="spellEnd"/>
      <w:r w:rsidRPr="00A60B69">
        <w:rPr>
          <w:rFonts w:ascii="Times New Roman" w:hAnsi="Times New Roman" w:cs="Times New Roman"/>
          <w:spacing w:val="2"/>
          <w:sz w:val="24"/>
          <w:szCs w:val="24"/>
        </w:rPr>
        <w:t xml:space="preserve"> разработана в соответствии с Бюджетным посланием Президента Российской Федерации о бюджетной политике в 2013 - 2015 годах, Бюджетным посланием Президента Российской Федерации о бюджетной политике в 2014 - 2016 годах,</w:t>
      </w:r>
      <w:r w:rsidRPr="00A60B69">
        <w:rPr>
          <w:rStyle w:val="apple-converted-space"/>
          <w:rFonts w:ascii="Times New Roman" w:hAnsi="Times New Roman"/>
          <w:spacing w:val="2"/>
          <w:sz w:val="24"/>
          <w:szCs w:val="24"/>
        </w:rPr>
        <w:t> </w:t>
      </w:r>
      <w:hyperlink r:id="rId9" w:history="1">
        <w:r w:rsidRPr="00A60B69">
          <w:rPr>
            <w:rStyle w:val="a5"/>
            <w:rFonts w:ascii="Times New Roman" w:hAnsi="Times New Roman"/>
            <w:spacing w:val="2"/>
            <w:sz w:val="24"/>
            <w:szCs w:val="24"/>
          </w:rPr>
          <w:t xml:space="preserve">Указом Президента Российской Федерации от 7 мая 2012 года </w:t>
        </w:r>
        <w:proofErr w:type="gramStart"/>
        <w:r w:rsidRPr="00A60B69">
          <w:rPr>
            <w:rStyle w:val="a5"/>
            <w:rFonts w:ascii="Times New Roman" w:hAnsi="Times New Roman"/>
            <w:spacing w:val="2"/>
            <w:sz w:val="24"/>
            <w:szCs w:val="24"/>
          </w:rPr>
          <w:t>N 601 "Об основных направлениях совершенствования системы государственного управления"</w:t>
        </w:r>
      </w:hyperlink>
      <w:r w:rsidRPr="00A60B69">
        <w:rPr>
          <w:rFonts w:ascii="Times New Roman" w:hAnsi="Times New Roman" w:cs="Times New Roman"/>
          <w:spacing w:val="2"/>
          <w:sz w:val="24"/>
          <w:szCs w:val="24"/>
        </w:rPr>
        <w:t>, Программой повышения эффективности управления общественными (государственными и муниципальными) финансами на период до 2018 года, утвержденной</w:t>
      </w:r>
      <w:r w:rsidRPr="00A60B69">
        <w:rPr>
          <w:rStyle w:val="apple-converted-space"/>
          <w:rFonts w:ascii="Times New Roman" w:hAnsi="Times New Roman"/>
          <w:spacing w:val="2"/>
          <w:sz w:val="24"/>
          <w:szCs w:val="24"/>
        </w:rPr>
        <w:t> </w:t>
      </w:r>
      <w:hyperlink r:id="rId10" w:history="1">
        <w:r w:rsidRPr="00A60B69">
          <w:rPr>
            <w:rStyle w:val="a5"/>
            <w:rFonts w:ascii="Times New Roman" w:hAnsi="Times New Roman"/>
            <w:spacing w:val="2"/>
            <w:sz w:val="24"/>
            <w:szCs w:val="24"/>
          </w:rPr>
          <w:t>распоряжением Правительства Российской Федерации от 30 декабря 2013 года N 2593-р</w:t>
        </w:r>
      </w:hyperlink>
      <w:r w:rsidRPr="00A60B69">
        <w:rPr>
          <w:rFonts w:ascii="Times New Roman" w:hAnsi="Times New Roman" w:cs="Times New Roman"/>
          <w:spacing w:val="2"/>
          <w:sz w:val="24"/>
          <w:szCs w:val="24"/>
        </w:rPr>
        <w:t>, решением заседания Государственного совета Российской Федерации от 4 октября 2013 года по вопросу повышения эффективности бюджетных расходов и определяет основные направления деятельности органов исполнительной власти</w:t>
      </w:r>
      <w:proofErr w:type="gramEnd"/>
      <w:r w:rsidRPr="00A60B69">
        <w:rPr>
          <w:rFonts w:ascii="Times New Roman" w:hAnsi="Times New Roman" w:cs="Times New Roman"/>
          <w:spacing w:val="2"/>
          <w:sz w:val="24"/>
          <w:szCs w:val="24"/>
        </w:rPr>
        <w:t xml:space="preserve"> Ставропольского края в данной сфере,</w:t>
      </w:r>
      <w:r w:rsidRPr="00A60B69">
        <w:rPr>
          <w:rFonts w:ascii="Times New Roman" w:hAnsi="Times New Roman" w:cs="Times New Roman"/>
          <w:sz w:val="24"/>
          <w:szCs w:val="24"/>
        </w:rPr>
        <w:t xml:space="preserve"> Распоряжением администрации города – курорта </w:t>
      </w:r>
      <w:r w:rsidRPr="00A60B69">
        <w:rPr>
          <w:rFonts w:ascii="Times New Roman" w:hAnsi="Times New Roman" w:cs="Times New Roman"/>
          <w:spacing w:val="8"/>
          <w:sz w:val="24"/>
          <w:szCs w:val="24"/>
        </w:rPr>
        <w:t xml:space="preserve">Кисловодска от 18 октября 2016 № 393-р «Об </w:t>
      </w:r>
      <w:r w:rsidRPr="00A60B69">
        <w:rPr>
          <w:rFonts w:ascii="Times New Roman" w:hAnsi="Times New Roman" w:cs="Times New Roman"/>
          <w:spacing w:val="-10"/>
          <w:sz w:val="24"/>
          <w:szCs w:val="24"/>
        </w:rPr>
        <w:t xml:space="preserve">утверждении </w:t>
      </w:r>
      <w:r w:rsidRPr="00A60B69">
        <w:rPr>
          <w:rFonts w:ascii="Times New Roman" w:hAnsi="Times New Roman" w:cs="Times New Roman"/>
          <w:spacing w:val="-8"/>
          <w:sz w:val="24"/>
          <w:szCs w:val="24"/>
        </w:rPr>
        <w:t xml:space="preserve">План мероприятий, направленных на увеличение роста </w:t>
      </w:r>
      <w:r w:rsidRPr="00A60B69">
        <w:rPr>
          <w:rFonts w:ascii="Times New Roman" w:hAnsi="Times New Roman" w:cs="Times New Roman"/>
          <w:spacing w:val="-1"/>
          <w:sz w:val="24"/>
          <w:szCs w:val="24"/>
        </w:rPr>
        <w:t xml:space="preserve">доходов и оптимизацию расходов бюджета города - </w:t>
      </w:r>
      <w:r w:rsidRPr="00A60B69">
        <w:rPr>
          <w:rFonts w:ascii="Times New Roman" w:hAnsi="Times New Roman" w:cs="Times New Roman"/>
          <w:spacing w:val="-3"/>
          <w:sz w:val="24"/>
          <w:szCs w:val="24"/>
        </w:rPr>
        <w:t xml:space="preserve">курорта Кисловодска, совершенствование долговой </w:t>
      </w:r>
      <w:r w:rsidRPr="00A60B69">
        <w:rPr>
          <w:rFonts w:ascii="Times New Roman" w:hAnsi="Times New Roman" w:cs="Times New Roman"/>
          <w:spacing w:val="-4"/>
          <w:sz w:val="24"/>
          <w:szCs w:val="24"/>
        </w:rPr>
        <w:t xml:space="preserve">политики города - курорта Кисловодска в 2017 - 2019 </w:t>
      </w:r>
      <w:r w:rsidRPr="00A60B69">
        <w:rPr>
          <w:rFonts w:ascii="Times New Roman" w:hAnsi="Times New Roman" w:cs="Times New Roman"/>
          <w:spacing w:val="-10"/>
          <w:sz w:val="24"/>
          <w:szCs w:val="24"/>
        </w:rPr>
        <w:t>годах»</w:t>
      </w:r>
    </w:p>
    <w:p w:rsidR="00A60B69" w:rsidRPr="00A60B69" w:rsidRDefault="00A60B69" w:rsidP="00A60B69">
      <w:pPr>
        <w:pStyle w:val="formattexttopleveltext"/>
        <w:shd w:val="clear" w:color="auto" w:fill="FFFFFF"/>
        <w:spacing w:before="0" w:beforeAutospacing="0" w:after="0" w:afterAutospacing="0"/>
        <w:ind w:firstLine="360"/>
        <w:jc w:val="both"/>
        <w:textAlignment w:val="baseline"/>
        <w:rPr>
          <w:spacing w:val="2"/>
        </w:rPr>
      </w:pPr>
      <w:r w:rsidRPr="00A60B69">
        <w:rPr>
          <w:spacing w:val="2"/>
        </w:rPr>
        <w:t>Отдельные задачи, решение которых необходимо для совершенствования системы управления бюджетными  финансами  Учреждения, остаются нереализованными:</w:t>
      </w:r>
    </w:p>
    <w:p w:rsidR="00A60B69" w:rsidRPr="00A60B69" w:rsidRDefault="00A60B69" w:rsidP="00A60B69">
      <w:pPr>
        <w:pStyle w:val="formattexttopleveltext"/>
        <w:numPr>
          <w:ilvl w:val="0"/>
          <w:numId w:val="8"/>
        </w:numPr>
        <w:shd w:val="clear" w:color="auto" w:fill="FFFFFF"/>
        <w:spacing w:before="0" w:beforeAutospacing="0" w:after="0" w:afterAutospacing="0"/>
        <w:jc w:val="both"/>
        <w:textAlignment w:val="baseline"/>
        <w:rPr>
          <w:spacing w:val="2"/>
        </w:rPr>
      </w:pPr>
      <w:r w:rsidRPr="00A60B69">
        <w:rPr>
          <w:spacing w:val="2"/>
        </w:rPr>
        <w:t>бюджетное планирование остается слабо увязанным со стратегическим планированием;</w:t>
      </w:r>
    </w:p>
    <w:p w:rsidR="00A60B69" w:rsidRPr="00A60B69" w:rsidRDefault="00A60B69" w:rsidP="00A60B69">
      <w:pPr>
        <w:pStyle w:val="formattexttopleveltext"/>
        <w:numPr>
          <w:ilvl w:val="0"/>
          <w:numId w:val="8"/>
        </w:numPr>
        <w:shd w:val="clear" w:color="auto" w:fill="FFFFFF"/>
        <w:spacing w:before="0" w:beforeAutospacing="0" w:after="0" w:afterAutospacing="0"/>
        <w:jc w:val="both"/>
        <w:textAlignment w:val="baseline"/>
        <w:rPr>
          <w:spacing w:val="2"/>
        </w:rPr>
      </w:pPr>
      <w:r w:rsidRPr="00A60B69">
        <w:rPr>
          <w:spacing w:val="2"/>
        </w:rPr>
        <w:t>низкая мотивация администрации Учреждения к формированию приоритетов и оптимизации бюджетных расходов;</w:t>
      </w:r>
    </w:p>
    <w:p w:rsidR="00A60B69" w:rsidRPr="00A60B69" w:rsidRDefault="00A60B69" w:rsidP="00A60B69">
      <w:pPr>
        <w:pStyle w:val="formattexttopleveltext"/>
        <w:numPr>
          <w:ilvl w:val="0"/>
          <w:numId w:val="8"/>
        </w:numPr>
        <w:shd w:val="clear" w:color="auto" w:fill="FFFFFF"/>
        <w:spacing w:before="0" w:beforeAutospacing="0" w:after="0" w:afterAutospacing="0"/>
        <w:jc w:val="both"/>
        <w:textAlignment w:val="baseline"/>
        <w:rPr>
          <w:spacing w:val="2"/>
        </w:rPr>
      </w:pPr>
      <w:r w:rsidRPr="00A60B69">
        <w:rPr>
          <w:spacing w:val="2"/>
        </w:rPr>
        <w:t>отсутствие действенных инструментов ограничения долговой нагрузки на  бюджет Учреждения;</w:t>
      </w:r>
    </w:p>
    <w:p w:rsidR="00A60B69" w:rsidRPr="00A60B69" w:rsidRDefault="00A60B69" w:rsidP="00A60B69">
      <w:pPr>
        <w:pStyle w:val="formattexttopleveltext"/>
        <w:shd w:val="clear" w:color="auto" w:fill="FFFFFF"/>
        <w:spacing w:before="0" w:beforeAutospacing="0" w:after="0" w:afterAutospacing="0"/>
        <w:ind w:firstLine="360"/>
        <w:jc w:val="both"/>
        <w:textAlignment w:val="baseline"/>
        <w:rPr>
          <w:spacing w:val="2"/>
        </w:rPr>
      </w:pPr>
      <w:r w:rsidRPr="00A60B69">
        <w:rPr>
          <w:spacing w:val="2"/>
        </w:rPr>
        <w:t>Сформулированные на период до 2020 года стратегические цели и задачи социально-экономического развития  требуют продолжения преобразований в области бюджетных правоотношений с выходом системы управления бюджетными финансами Учреждения  на новый уровень.</w:t>
      </w:r>
    </w:p>
    <w:p w:rsidR="00A60B69" w:rsidRPr="00A60B69" w:rsidRDefault="00A60B69" w:rsidP="00A60B69">
      <w:pPr>
        <w:pStyle w:val="3"/>
        <w:shd w:val="clear" w:color="auto" w:fill="FFFFFF"/>
        <w:spacing w:before="0" w:beforeAutospacing="0" w:after="0" w:afterAutospacing="0"/>
        <w:jc w:val="center"/>
        <w:textAlignment w:val="baseline"/>
        <w:rPr>
          <w:bCs w:val="0"/>
          <w:spacing w:val="2"/>
          <w:sz w:val="24"/>
          <w:szCs w:val="24"/>
        </w:rPr>
      </w:pPr>
      <w:r w:rsidRPr="00A60B69">
        <w:rPr>
          <w:bCs w:val="0"/>
          <w:spacing w:val="2"/>
          <w:sz w:val="24"/>
          <w:szCs w:val="24"/>
        </w:rPr>
        <w:t>I. Цель, основные задачи и условия реализации настоящей Программы</w:t>
      </w:r>
    </w:p>
    <w:p w:rsidR="00A60B69" w:rsidRPr="00A60B69" w:rsidRDefault="00A60B69" w:rsidP="00A60B69">
      <w:pPr>
        <w:pStyle w:val="formattexttopleveltext"/>
        <w:shd w:val="clear" w:color="auto" w:fill="FFFFFF"/>
        <w:spacing w:before="0" w:beforeAutospacing="0" w:after="0" w:afterAutospacing="0"/>
        <w:jc w:val="both"/>
        <w:textAlignment w:val="baseline"/>
        <w:rPr>
          <w:spacing w:val="2"/>
        </w:rPr>
      </w:pPr>
      <w:r w:rsidRPr="00A60B69">
        <w:rPr>
          <w:spacing w:val="2"/>
        </w:rPr>
        <w:tab/>
        <w:t>Эффективное, ответственное и прозрачное управление  бюджетными финансами  Учреждения является важнейшим условием повышения уровня и качества   развития образования в Учреждении, устойчивого экономического роста, модернизации экономики и социальной сферы, достижения стратегических целей социально-экономического развития Учреждения.</w:t>
      </w:r>
    </w:p>
    <w:p w:rsidR="00A60B69" w:rsidRPr="00A60B69" w:rsidRDefault="00A60B69" w:rsidP="00A60B69">
      <w:pPr>
        <w:pStyle w:val="formattexttopleveltext"/>
        <w:shd w:val="clear" w:color="auto" w:fill="FFFFFF"/>
        <w:spacing w:before="0" w:beforeAutospacing="0" w:after="0" w:afterAutospacing="0"/>
        <w:jc w:val="both"/>
        <w:textAlignment w:val="baseline"/>
        <w:rPr>
          <w:spacing w:val="2"/>
        </w:rPr>
      </w:pPr>
      <w:r w:rsidRPr="00A60B69">
        <w:rPr>
          <w:spacing w:val="2"/>
        </w:rPr>
        <w:t>Исходя из этого</w:t>
      </w:r>
      <w:proofErr w:type="gramStart"/>
      <w:r w:rsidRPr="00A60B69">
        <w:rPr>
          <w:spacing w:val="2"/>
        </w:rPr>
        <w:t xml:space="preserve"> ,</w:t>
      </w:r>
      <w:proofErr w:type="gramEnd"/>
      <w:r w:rsidRPr="00A60B69">
        <w:rPr>
          <w:spacing w:val="2"/>
        </w:rPr>
        <w:t xml:space="preserve"> целью настоящей Программы является повышение эффективности управления бюджетными финансами Учреждения, для достижения которой предлагается обеспечить решение следующих основных задач:</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t>завершение полноценного внедрения программно-целевых методов управления бюджетным процессом;</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t>реализация мер по повышению функциональной эффективности бюджетных расходов;</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t>упорядочение структуры управления финансовыми ресурсами;</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lastRenderedPageBreak/>
        <w:t>совершенствование государственного финансового контроля с целью его ориентации на оценку эффективности бюджетных расходов;</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t>обеспечение повышения качества финансового менеджмента в секторе государственного управления;</w:t>
      </w:r>
    </w:p>
    <w:p w:rsidR="00A60B69" w:rsidRPr="00A60B69" w:rsidRDefault="00A60B69" w:rsidP="00A60B69">
      <w:pPr>
        <w:pStyle w:val="formattexttopleveltext"/>
        <w:numPr>
          <w:ilvl w:val="0"/>
          <w:numId w:val="9"/>
        </w:numPr>
        <w:shd w:val="clear" w:color="auto" w:fill="FFFFFF"/>
        <w:spacing w:before="0" w:beforeAutospacing="0" w:after="0" w:afterAutospacing="0"/>
        <w:jc w:val="both"/>
        <w:textAlignment w:val="baseline"/>
        <w:rPr>
          <w:spacing w:val="2"/>
        </w:rPr>
      </w:pPr>
      <w:r w:rsidRPr="00A60B69">
        <w:rPr>
          <w:spacing w:val="2"/>
        </w:rPr>
        <w:t>повышение открытости и прозрачности управления бюджетными  финансами Учреждения.</w:t>
      </w:r>
    </w:p>
    <w:p w:rsidR="00A60B69" w:rsidRPr="00A60B69" w:rsidRDefault="00A60B69" w:rsidP="00A60B69">
      <w:pPr>
        <w:pStyle w:val="formattexttopleveltext"/>
        <w:shd w:val="clear" w:color="auto" w:fill="FFFFFF"/>
        <w:spacing w:before="0" w:beforeAutospacing="0" w:after="0" w:afterAutospacing="0"/>
        <w:ind w:left="142" w:firstLine="218"/>
        <w:jc w:val="both"/>
        <w:textAlignment w:val="baseline"/>
        <w:rPr>
          <w:spacing w:val="2"/>
        </w:rPr>
      </w:pPr>
      <w:r w:rsidRPr="00A60B69">
        <w:rPr>
          <w:spacing w:val="2"/>
        </w:rPr>
        <w:t>Общими предпосылками для достижения цели и решения основных задач настоящей Программы являются долгосрочная устойчивость и сбалансированность  бюджета Учреждения.</w:t>
      </w:r>
    </w:p>
    <w:p w:rsidR="00A60B69" w:rsidRPr="00A60B69" w:rsidRDefault="00A60B69" w:rsidP="00A60B69">
      <w:pPr>
        <w:pStyle w:val="formattexttopleveltext"/>
        <w:shd w:val="clear" w:color="auto" w:fill="FFFFFF"/>
        <w:spacing w:before="0" w:beforeAutospacing="0" w:after="0" w:afterAutospacing="0"/>
        <w:ind w:firstLine="360"/>
        <w:jc w:val="both"/>
        <w:textAlignment w:val="baseline"/>
        <w:rPr>
          <w:spacing w:val="2"/>
        </w:rPr>
      </w:pPr>
      <w:r w:rsidRPr="00A60B69">
        <w:rPr>
          <w:spacing w:val="2"/>
        </w:rPr>
        <w:t>Настоящая Программа определяет общие механизмы и основные мероприятия по достижению ее цели и решению основных задач. Реализация настоящей Программы будет осуществляться в рамках реализации  целевых программ Учреждения,  в которые предполагается включать конкретизированные мероприятия, определяемые планом мероприятий по реализации настоящей Программы, Координация деятельности Учреждения по реализации настоящей Программы будет осуществляться рабочей группой по повышению результативности бюджетных расходов.</w:t>
      </w:r>
    </w:p>
    <w:p w:rsidR="00A60B69" w:rsidRPr="00A60B69" w:rsidRDefault="00A60B69" w:rsidP="00A60B69">
      <w:pPr>
        <w:pStyle w:val="3"/>
        <w:shd w:val="clear" w:color="auto" w:fill="FFFFFF"/>
        <w:spacing w:before="0" w:beforeAutospacing="0" w:after="0" w:afterAutospacing="0"/>
        <w:jc w:val="center"/>
        <w:textAlignment w:val="baseline"/>
        <w:rPr>
          <w:bCs w:val="0"/>
          <w:spacing w:val="2"/>
          <w:sz w:val="24"/>
          <w:szCs w:val="24"/>
        </w:rPr>
      </w:pPr>
      <w:r w:rsidRPr="00A60B69">
        <w:rPr>
          <w:bCs w:val="0"/>
          <w:spacing w:val="2"/>
          <w:sz w:val="24"/>
          <w:szCs w:val="24"/>
        </w:rPr>
        <w:t>II. Обеспечение долгосрочной устойчивости и сбалансированности краевого бюджета</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Обеспечение долгосрочной устойчивости и сбалансированности  бюджета Учреждения  как ключевого звена бюджетной системы Учреждения является важнейшей предпосылкой для сохранения макроэкономической стабильности, которая, в свою очередь, создает базовые условия для экономического роста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Для обеспечения долгосрочной устойчивости и сбалансированности бюджета Учреждения  необходимо исходить из следующих принципов:</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повышение надежности экономических прогнозов;</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использование консервативных сценариев при прогнозировании доходов  бюджета Учреждения;</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интеграция налоговой политики  Учреждения с задачами улучшения предпринимательского климата, повышения инвестиционной привлекательности Учреждения и создания условий для увеличения доходов  бюджета Учреждения;</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повышение </w:t>
      </w:r>
      <w:proofErr w:type="gramStart"/>
      <w:r w:rsidRPr="00A60B69">
        <w:rPr>
          <w:rFonts w:ascii="Times New Roman" w:hAnsi="Times New Roman" w:cs="Times New Roman"/>
          <w:sz w:val="24"/>
          <w:szCs w:val="24"/>
        </w:rPr>
        <w:t>эффективности администрирования неналоговых доходов  бюджета Учреждения</w:t>
      </w:r>
      <w:proofErr w:type="gramEnd"/>
      <w:r w:rsidRPr="00A60B69">
        <w:rPr>
          <w:rFonts w:ascii="Times New Roman" w:hAnsi="Times New Roman" w:cs="Times New Roman"/>
          <w:sz w:val="24"/>
          <w:szCs w:val="24"/>
        </w:rPr>
        <w:t>;</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сохранение объема  долга Учреждения  на безопасном уровне;</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формирование параметров  бюджета Учреждения исходя из необходимости безусловного исполнения действующих расходных обязательств Учреждения;</w:t>
      </w:r>
    </w:p>
    <w:p w:rsidR="00A60B69" w:rsidRPr="00A60B69" w:rsidRDefault="00A60B69" w:rsidP="00A60B69">
      <w:pPr>
        <w:widowControl w:val="0"/>
        <w:numPr>
          <w:ilvl w:val="0"/>
          <w:numId w:val="1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обеспечение достаточной гибкости объема и структуры бюджетных расходов для их перераспределения в соответствии с новыми приоритетами государственной политики либо сокращения при неблагоприятной динамике бюджетных доходов.</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 xml:space="preserve">1. Управление доходами  Учреждения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Налоговая политика Учреждения должна быть направлена на дальнейшее расширение налоговой базы и достижение устойчивой положительной динамики поступления налогов путем:</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повышения достоверности планирования доходов Учреждения;</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совершенствования законодательной и нормативной базы  Учреждения по вопросам налогообложения;</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оценки эффективности применения налоговых льгот и иных налоговых преференций;</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совершенствования имущественного налогообложения;</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мониторинга уровня собираемости налогов;</w:t>
      </w:r>
    </w:p>
    <w:p w:rsidR="00A60B69" w:rsidRPr="00A60B69" w:rsidRDefault="00A60B69" w:rsidP="00A60B69">
      <w:pPr>
        <w:widowControl w:val="0"/>
        <w:numPr>
          <w:ilvl w:val="0"/>
          <w:numId w:val="1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снижения недоимки по налогам и сборам.</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2. Оптимизация расходных обязательств Учреждения с учетом эффективности их реализации</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Для оптимизации расходных обязательств Учреждения с учетом эффективности их реализации необходимо обеспечить:</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формирование "программного" бюджета Учреждения на основе целевых программ Учреждения, проведение </w:t>
      </w:r>
      <w:proofErr w:type="gramStart"/>
      <w:r w:rsidRPr="00A60B69">
        <w:rPr>
          <w:rFonts w:ascii="Times New Roman" w:hAnsi="Times New Roman" w:cs="Times New Roman"/>
          <w:sz w:val="24"/>
          <w:szCs w:val="24"/>
        </w:rPr>
        <w:t>оценки бюджетной эффективности реализации целевых программ  Учреждения</w:t>
      </w:r>
      <w:proofErr w:type="gramEnd"/>
      <w:r w:rsidRPr="00A60B69">
        <w:rPr>
          <w:rFonts w:ascii="Times New Roman" w:hAnsi="Times New Roman" w:cs="Times New Roman"/>
          <w:sz w:val="24"/>
          <w:szCs w:val="24"/>
        </w:rPr>
        <w:t xml:space="preserve"> с последующей оптимизацией расходов  бюджета Учреждения  по результатам проведенной оценки;</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планирование расходов  бюджета  Учреждения исключительно на основе бюджетных правил;</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lastRenderedPageBreak/>
        <w:t>оптимизацию расходов на оказание муниципальных услуг в соответствии с "дорожными картами" изменений в отраслях социальной сферы Учреждения, направленных на повышение их эффективности;</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повышение адресности социальной поддержки граждан;</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использование механизмов государственно-частного партнерства, позволяющих привлечь инвестиции и услуги частных компаний для решения  задач развития образования в Учреждении;</w:t>
      </w:r>
    </w:p>
    <w:p w:rsidR="00A60B69" w:rsidRPr="00A60B69" w:rsidRDefault="00A60B69" w:rsidP="00A60B69">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формирование муниципального задания на оказание муниципальных услуг физическим и юридическим лицам (выполнение работ) на основе ведомственных перечней  муниципальных  услуг (работ), сформированных в соответствии с базовыми (отраслевыми) перечнями  муниципальных  услуг (работ), утверждаемыми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услуг.</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 xml:space="preserve">3. Управление государственными нефинансовыми активами (имущественным комплексом) Учреждения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Повышение эффективности управления нефинансовыми активами (имущественным комплексом)  Учреждения является существенным резервом повышения эффективности использования финансовых ресурсов Учреждения</w:t>
      </w:r>
      <w:proofErr w:type="gramStart"/>
      <w:r w:rsidRPr="00A60B69">
        <w:rPr>
          <w:rFonts w:ascii="Times New Roman" w:hAnsi="Times New Roman" w:cs="Times New Roman"/>
          <w:sz w:val="24"/>
          <w:szCs w:val="24"/>
        </w:rPr>
        <w:t xml:space="preserve"> .</w:t>
      </w:r>
      <w:proofErr w:type="gramEnd"/>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Для этого необходимо решение следующих задач:</w:t>
      </w:r>
    </w:p>
    <w:p w:rsidR="00A60B69" w:rsidRPr="00A60B69" w:rsidRDefault="00A60B69" w:rsidP="00A60B69">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повышение эффективности управления имуществом, находящимся в  оперативном управлении Учреждения;</w:t>
      </w:r>
    </w:p>
    <w:p w:rsidR="00A60B69" w:rsidRPr="00A60B69" w:rsidRDefault="00A60B69" w:rsidP="00A60B69">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рационализация и оптимизация состава и структуры имущества, находящегося в оперативном управлении Учреждения;</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4. Разработка и утверждение бюджетного прогноза  Учреждения на долгосрочный период</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Основной новацией для обеспечения долгосрочной сбалансированности и устойчивости  бюджета  Учреждения будет являться разработка и утверждение бюджетного прогноза  Учреждения на долгосрочный период.</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Долгосрочное планирование даст возможность сформулировать приоритетные задачи, оценить необходимые ресурсы для их реализации и определить возможные источники этих ресурсов. Таким образом, долгосрочное планирование позволяет уйти от инерционного подхода, когда ассигнования распределяются на основе индексирования тенденций предыдущих лет.</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 xml:space="preserve">5. Управление государственным долгом  Учреждения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Политика по управлению   муниципального  долгом Учреждения  на предстоящий период, как и в предыдущие годы, будет строиться на принципах жесткого контролирования объема муниципального долга Учреждения и расходов на его обслуживание, недопущения необоснованных  муниципальных заимствований, сохранения необходимых условий снижения стоимости и оптимальных сроков  муниципальных заимствований.</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Политика в области  муниципального  долга  Учреждения  будет направлена на достижение следующих целей:</w:t>
      </w:r>
    </w:p>
    <w:p w:rsidR="00A60B69" w:rsidRPr="00A60B69" w:rsidRDefault="00A60B69" w:rsidP="00A60B69">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поддержание безопасного уровня  муниципального долга  Учреждения;</w:t>
      </w:r>
    </w:p>
    <w:p w:rsidR="00A60B69" w:rsidRPr="00A60B69" w:rsidRDefault="00A60B69" w:rsidP="00A60B69">
      <w:pPr>
        <w:widowControl w:val="0"/>
        <w:numPr>
          <w:ilvl w:val="0"/>
          <w:numId w:val="14"/>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уменьшение стоимости  муниципальных заимствований (обслуживания  муниципального долга) </w:t>
      </w:r>
    </w:p>
    <w:p w:rsidR="00A60B69" w:rsidRPr="00A60B69" w:rsidRDefault="00A60B69" w:rsidP="00A60B69">
      <w:pPr>
        <w:pStyle w:val="3"/>
        <w:shd w:val="clear" w:color="auto" w:fill="FFFFFF"/>
        <w:spacing w:before="0" w:beforeAutospacing="0" w:after="0" w:afterAutospacing="0"/>
        <w:jc w:val="center"/>
        <w:textAlignment w:val="baseline"/>
        <w:rPr>
          <w:bCs w:val="0"/>
          <w:spacing w:val="2"/>
          <w:sz w:val="24"/>
          <w:szCs w:val="24"/>
        </w:rPr>
      </w:pPr>
      <w:r w:rsidRPr="00A60B69">
        <w:rPr>
          <w:bCs w:val="0"/>
          <w:spacing w:val="2"/>
          <w:sz w:val="24"/>
          <w:szCs w:val="24"/>
        </w:rPr>
        <w:t>III. Совершенствование бюджетного процесса в условиях программно-целевых методов управления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Внедрение "программного"  бюджета Учреждения предполагает изменение порядка составления, утверждения и исполнения  бюджета Учреждения, корректировку бюджетной классификации и системы бюджетной отчетности, внедрение новых форм и видов муниципального  финансового контроля.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Целевые программы Учреждения должны стать эффективным и основным инструментом управления отраслями, в рамках которого осуществляется реализация государственной политики и бюджетное планирование. Иные документы стратегического планирования должны определять основные направления реализации такой политики, а также устанавливать требования к  целевым программам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Кроме этого, целевые  программы Учреждения призваны стать механизмом принятия решений о распределении принимаемых бюджетных обязательств и частичной корректировке действующих бюджетных обязательств с учетом достигнутых и ожидаемых результатов в соответствующей сфере деятельности, оценки эффективности реализации  целевых программ Учреждения</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lastRenderedPageBreak/>
        <w:t>1. Совершенствование применения целевых программ Учреждения как основного инструмента повышения эффективности бюджетных расходов</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 xml:space="preserve">В настоящее время целевые программы Учреждения разрабатываются в условиях, когда еще только формируются единые подходы к организации процесса стратегического планирования, </w:t>
      </w:r>
      <w:proofErr w:type="gramStart"/>
      <w:r w:rsidRPr="00A60B69">
        <w:rPr>
          <w:rFonts w:ascii="Times New Roman" w:hAnsi="Times New Roman" w:cs="Times New Roman"/>
          <w:sz w:val="24"/>
          <w:szCs w:val="24"/>
        </w:rPr>
        <w:t>предполагающие</w:t>
      </w:r>
      <w:proofErr w:type="gramEnd"/>
      <w:r w:rsidRPr="00A60B69">
        <w:rPr>
          <w:rFonts w:ascii="Times New Roman" w:hAnsi="Times New Roman" w:cs="Times New Roman"/>
          <w:sz w:val="24"/>
          <w:szCs w:val="24"/>
        </w:rPr>
        <w:t xml:space="preserve"> в том числе определение состава документов стратегического планирования  на уровне Учреждения, четкое определение последовательности их разработки и взаимосвязи на каждом уровне управления, а также финансовое обеспечение их реализации.</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 xml:space="preserve"> Целевые программы Учреждения, являясь инструментом среднесрочного стратегического планирования, должны утверждаться на срок не менее 6 лет включительно. Это обеспечит возможность в течение минимум 3 лет производить корректировку среднесрочной стратегии развития Учреждения в соответствие с Законом о бюджете и пересматривать среднесрочную стратегию развития   Учреждения  один раз в 3 года.</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Реализация вышеуказанных мероприятий во многом зависит от своевременной разработки на  муниципальном уровне  методических рекомендаций по разработке долгосрочного прогноза социально-экономического развития и бюджетного прогноза  Учреждения. При решении этой актуальной задачи необходимо рассмотреть вопрос о самостоятельном утверждении на переходный период долгосрочного прогноза социально-экономического развития и бюджетного прогноза в собственном формате для целей формирования целевых программ  Учреждения на среднесрочный период с определением предельных объемов ("потолков") расходов по каждой целевой  программе  Учреждения на весь период ее реализации.</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При определении предельных объемов ("потолков") расходов по  целевым программам  Учреждения  необходимо учитывать как параметры прогноза социально-экономического развития  Учреждения на долгосрочный период, изменение потребностей в объемах  муниципальных услуг, так и обеспечение достижения стратегических целей развития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"Потолки" расходов - это индикативная (условная) оценка объема расходов, отражающая приоритеты государственной политики в соответствующих сферах. Прогнозирование параметров  бюджета Учреждения на долгосрочный период позволит: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оценить (на вариантной основе) финансовые возможности для принятия новых и исполнения действующих расходных обязательств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учесть последствия реализации отдельных и общих решений, структурных реформ, их влияние на сбалансированность  бюджета Учреждения на долгосрочный период;</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перейти к полноценному использованию программно-целевых методов управления за счет повышения предсказуемости и стабильности расходов на реализацию целевых программ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Для полноценного перехода на программно-целевой принцип деятельности органов  самоуправления Учреждения потребуется совершенствование </w:t>
      </w:r>
      <w:proofErr w:type="gramStart"/>
      <w:r w:rsidRPr="00A60B69">
        <w:rPr>
          <w:rFonts w:ascii="Times New Roman" w:hAnsi="Times New Roman" w:cs="Times New Roman"/>
          <w:sz w:val="24"/>
          <w:szCs w:val="24"/>
        </w:rPr>
        <w:t>процесса формирования детальных планов-графиков реализации  целевых программ  Учреждения</w:t>
      </w:r>
      <w:proofErr w:type="gramEnd"/>
      <w:r w:rsidRPr="00A60B69">
        <w:rPr>
          <w:rFonts w:ascii="Times New Roman" w:hAnsi="Times New Roman" w:cs="Times New Roman"/>
          <w:sz w:val="24"/>
          <w:szCs w:val="24"/>
        </w:rPr>
        <w:t xml:space="preserve"> и мониторинга хода их выполнения с использованием интернет - технологий.</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Для повышения </w:t>
      </w:r>
      <w:proofErr w:type="gramStart"/>
      <w:r w:rsidRPr="00A60B69">
        <w:rPr>
          <w:rFonts w:ascii="Times New Roman" w:hAnsi="Times New Roman" w:cs="Times New Roman"/>
          <w:sz w:val="24"/>
          <w:szCs w:val="24"/>
        </w:rPr>
        <w:t>качества подготовки  целевых программ  Учреждения края</w:t>
      </w:r>
      <w:proofErr w:type="gramEnd"/>
      <w:r w:rsidRPr="00A60B69">
        <w:rPr>
          <w:rFonts w:ascii="Times New Roman" w:hAnsi="Times New Roman" w:cs="Times New Roman"/>
          <w:sz w:val="24"/>
          <w:szCs w:val="24"/>
        </w:rPr>
        <w:t xml:space="preserve"> в ходе реализации настоящей Программы необходимо:</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рассмотреть вопрос об актуализации перечня целевых программ  Учреждения с целью сокращения их количества;</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последовательно совершенствовать нормативную правовую базу Учреждения по формированию  целевой программы Учреждения;</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подготовить "модельный шаблон целевой программы Учреждения", наглядно демонстрирующий "правильную" методологию формирования  целевой программы Учреждения;</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утвердить регламент взаимодействия органов самоуправления Учреждения при проведении согласования проектов  целевых программ Учреждения закреплением ответственности за проведение экспертизы отдельных положений проектов целевых программ Учреждения, ключевых этапов и предметов такой экспертизы, обеспечить проведение  правовой экспертизы и проверку на литературную грамотность проектов </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проводить контроль за полным внесением изменений в  целевые программы Учреждения по итогам </w:t>
      </w:r>
      <w:proofErr w:type="gramStart"/>
      <w:r w:rsidRPr="00A60B69">
        <w:rPr>
          <w:rFonts w:ascii="Times New Roman" w:hAnsi="Times New Roman" w:cs="Times New Roman"/>
          <w:sz w:val="24"/>
          <w:szCs w:val="24"/>
        </w:rPr>
        <w:t>проведения мониторинга оценки эффективности их реализации</w:t>
      </w:r>
      <w:proofErr w:type="gramEnd"/>
      <w:r w:rsidRPr="00A60B69">
        <w:rPr>
          <w:rFonts w:ascii="Times New Roman" w:hAnsi="Times New Roman" w:cs="Times New Roman"/>
          <w:sz w:val="24"/>
          <w:szCs w:val="24"/>
        </w:rPr>
        <w:t>;</w:t>
      </w:r>
    </w:p>
    <w:p w:rsidR="00A60B69" w:rsidRPr="00A60B69" w:rsidRDefault="00A60B69" w:rsidP="00A60B69">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rPr>
      </w:pPr>
      <w:proofErr w:type="gramStart"/>
      <w:r w:rsidRPr="00A60B69">
        <w:rPr>
          <w:rFonts w:ascii="Times New Roman" w:hAnsi="Times New Roman" w:cs="Times New Roman"/>
          <w:sz w:val="24"/>
          <w:szCs w:val="24"/>
        </w:rPr>
        <w:lastRenderedPageBreak/>
        <w:t>создать на сайте Учреждения раздел  «Целевые программы Учреждения», позволяющий "распараллелить" процессы согласования проектов целевых программ  Учреждения (внесения в них изменений) между всеми задействованными в данном процессе органами  самоуправления Учреждения, автоматизировать процедуры сбора и свода отчетности в рамках мониторинга хода реализации целевых программ Учреждения и оценки эффективности их реализации, формировать и вести систему целеполагания целевых программ Учреждения.</w:t>
      </w:r>
      <w:proofErr w:type="gramEnd"/>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2. Развитие системы  муниципального  финансового контроля</w:t>
      </w:r>
    </w:p>
    <w:p w:rsidR="00A60B69" w:rsidRPr="00A60B69" w:rsidRDefault="00A60B69" w:rsidP="00A60B69">
      <w:pPr>
        <w:spacing w:after="0" w:line="240" w:lineRule="auto"/>
        <w:ind w:firstLine="708"/>
        <w:jc w:val="both"/>
        <w:rPr>
          <w:rFonts w:ascii="Times New Roman" w:hAnsi="Times New Roman" w:cs="Times New Roman"/>
          <w:sz w:val="24"/>
          <w:szCs w:val="24"/>
        </w:rPr>
      </w:pPr>
      <w:proofErr w:type="gramStart"/>
      <w:r w:rsidRPr="00A60B69">
        <w:rPr>
          <w:rFonts w:ascii="Times New Roman" w:hAnsi="Times New Roman" w:cs="Times New Roman"/>
          <w:sz w:val="24"/>
          <w:szCs w:val="24"/>
        </w:rPr>
        <w:t>Изменения, внесенные в Бюджетный кодекс Российской Федерации Федеральным законом от 23 июля 2013 года N 252-ФЗ "О внесении изменений в Бюджетный кодекс Российской Федерации и отдельные законодательные акты Российской Федерации", нацелены на развитие системы муниципального финансового контроля, необходимого для повышения качества управления общественными финансами.</w:t>
      </w:r>
      <w:proofErr w:type="gramEnd"/>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 xml:space="preserve">В связи с принятием данных изменений возникла необходимость изучения нормативной правовой базы Ставропольского края в области совершенствования системы внутреннего муниципального финансового контроля в городе-курорте </w:t>
      </w:r>
      <w:proofErr w:type="spellStart"/>
      <w:r w:rsidRPr="00A60B69">
        <w:rPr>
          <w:rFonts w:ascii="Times New Roman" w:hAnsi="Times New Roman" w:cs="Times New Roman"/>
          <w:sz w:val="24"/>
          <w:szCs w:val="24"/>
        </w:rPr>
        <w:t>Кисловодке</w:t>
      </w:r>
      <w:proofErr w:type="spellEnd"/>
      <w:r w:rsidRPr="00A60B69">
        <w:rPr>
          <w:rFonts w:ascii="Times New Roman" w:hAnsi="Times New Roman" w:cs="Times New Roman"/>
          <w:sz w:val="24"/>
          <w:szCs w:val="24"/>
        </w:rPr>
        <w:t xml:space="preserve">, в том числе будет разработана единая методика (административный регламент) осуществления внутреннего </w:t>
      </w:r>
      <w:proofErr w:type="gramStart"/>
      <w:r w:rsidRPr="00A60B69">
        <w:rPr>
          <w:rFonts w:ascii="Times New Roman" w:hAnsi="Times New Roman" w:cs="Times New Roman"/>
          <w:sz w:val="24"/>
          <w:szCs w:val="24"/>
        </w:rPr>
        <w:t>о</w:t>
      </w:r>
      <w:proofErr w:type="gramEnd"/>
      <w:r w:rsidRPr="00A60B69">
        <w:rPr>
          <w:rFonts w:ascii="Times New Roman" w:hAnsi="Times New Roman" w:cs="Times New Roman"/>
          <w:sz w:val="24"/>
          <w:szCs w:val="24"/>
        </w:rPr>
        <w:t xml:space="preserve"> финансового контроля в Учреждении.</w:t>
      </w:r>
    </w:p>
    <w:p w:rsidR="00A60B69" w:rsidRPr="00A60B69" w:rsidRDefault="00A60B69" w:rsidP="00A60B69">
      <w:pPr>
        <w:pStyle w:val="3"/>
        <w:shd w:val="clear" w:color="auto" w:fill="FFFFFF"/>
        <w:spacing w:before="0" w:beforeAutospacing="0" w:after="0" w:afterAutospacing="0"/>
        <w:jc w:val="center"/>
        <w:textAlignment w:val="baseline"/>
        <w:rPr>
          <w:sz w:val="24"/>
          <w:szCs w:val="24"/>
        </w:rPr>
      </w:pPr>
      <w:r w:rsidRPr="00A60B69">
        <w:rPr>
          <w:color w:val="4C4C4C"/>
          <w:spacing w:val="2"/>
          <w:sz w:val="24"/>
          <w:szCs w:val="24"/>
        </w:rPr>
        <w:t>IV.</w:t>
      </w:r>
      <w:r w:rsidRPr="00A60B69">
        <w:rPr>
          <w:sz w:val="24"/>
          <w:szCs w:val="24"/>
        </w:rPr>
        <w:t xml:space="preserve"> Повышение эффективности бюджетных рас ходов</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Эффективное использование средств  бюджета Учреждения невозможно без качественного бюджетного планирования, осуществление которого на среднесрочный период обеспечивает взаимосвязь между стратегическими приоритетами развития Учреждения и тактическими мероприятиями.</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1. Повышение эффективности расходов в сфере муниципальных закупок</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Повышение эффективности бюджетных расходов в сфере закупок является одной из приоритетных задач в деятельности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Действующий с 01 января 2014 года Закон о контрактной системе предусматривает принципиально иной подход к регламентации и функционированию системы муниципальных закупок. Одна из ключевых особенностей Закона о контрактной системе состоит в определении сферы его регулирования. В отличие от Федерального закона "О размещении заказов на поставки товаров, выполнение работ, оказание услуг для государственных и муниципальных нужд", действовавшего на протяжении более 7 лет, контрактная система представляет собой достаточно сложный и полный цикл закупок - от планирования до исполнения закупок и контроля над их исполнением.</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 xml:space="preserve">Планирование закупок товаров, работ и услуг для государственных и муниципальных нужд (далее - план закупок) становится необходимой составляющей бюджетного процесса, поскольку в новых условиях ключевое значение отводится постановке цели осуществления закупки. При этом в случае формирования "программного"  бюджета Учреждения </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 xml:space="preserve">Особое внимание контрактной системой отводится контролю в сфере размещения заказа, причем Закон о контрактной системе расширяет перечень контролирующих органов и разграничивает их полномочия. </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Создание единого информационного пространства будет способствовать достижению одного из основополагающих положений контрактной системы - принципа информационной открытости и прозрачности закупок и, кроме того, будет способствовать унификации стандартов и методологии осуществления контроля, повышая в конечном итоге эффективность деятельности государственных (муниципальных) заказчиков и формируя прозрачность процедуры размещения заказа.</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ab/>
        <w:t>Таким образом, создание и внедрение муниципальных информационной системы в сфере закупок, охватывающей все стадии закупочного цикла, становится первостепенной задачей в организации эффективного управления расходами в сфере государственных и муниципальных закупок под государственным (муниципальным) контролем.</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Одним из факторов, снижающих эффективность бюджетных расходов в сфере закупок для обеспечения государственных и муниципальных нужд, является недостаточная профессиональная квалификация муниципальных заказчиков, приводящая к принятию публично-правовым образованием рисков недобросовестного поведения сторон контрактных отношений. Закон "о контрактной системе" предусматривает принцип профессионализма всех организаторов закупок, к которым относятся сотрудники государственного (муниципального) заказчика, специализированной организации, а также представители контрольных органов в сфере закупок.</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lastRenderedPageBreak/>
        <w:t>Эта идеология может быть реализована путем организации повышения профессионального уровня специалистов, занятых в сфере закупок с целью обеспечения требуемого уровня квалификации работников муниципальных учреждений - специалистов в сфере закупок.</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 xml:space="preserve">Фактором, способствующим повышению эффективности бюджетных расходов в сфере закупок для обеспечения муниципальных нужд, является централизация полномочий заказчика, а также передача отдельных полномочий заказчика </w:t>
      </w:r>
      <w:r w:rsidRPr="00A60B69">
        <w:rPr>
          <w:rFonts w:ascii="Times New Roman" w:hAnsi="Times New Roman" w:cs="Times New Roman"/>
          <w:sz w:val="24"/>
          <w:szCs w:val="24"/>
        </w:rPr>
        <w:tab/>
        <w:t>Учреждению. При этом при принятии решений о такой централизации должна сохраняться ответственность соответствующего ответственного исполнителя за обеспечение реализации муниципальной программы. Направлениями, способствующими решению данной задачи, являются выработка единых подходов к организации централизованных закупок  Учреждением, их взаимоотношений с заказчиками или потребителями закупаемых товаров (работ, услуг) и закрепление их внутренними правовыми актами. Результатом решения данной проблемы станет сокращение расходов на организацию процедуры закупки и обеспечение экономии на объемах закупок.</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2. Оптимизация бюджетных расходов</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Основная задача оптимизации бюджетных расходов - создание стимулов к ответственному финансовому управлению бюджетными ресурсами и повышению качества предоставления муниципальных услуг (выполнения работ).</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В рамках данной задачи бюджетная политика будет выстраиваться на принципах ответственности и предсказуемости.</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Отсутствие возможностей для наращивания общего объема бюджетных расходов требует выявления резервов и перераспределения в пользу приоритетных направлений и проектов.</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Учреждению края для повышения своих финансовых возможностей за счет внутренних резервов необходимо:</w:t>
      </w:r>
    </w:p>
    <w:p w:rsidR="00A60B69" w:rsidRPr="00A60B69" w:rsidRDefault="00A60B69" w:rsidP="00A60B69">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повысить эффективность бюджетных расходов в целом, в том числе за счет оптимизации Учреждения, а также за счет реализации мероприятий по ресурсосбережению, рациональному использованию занимаемых площадей Учреждения;</w:t>
      </w:r>
    </w:p>
    <w:p w:rsidR="00A60B69" w:rsidRPr="00A60B69" w:rsidRDefault="00A60B69" w:rsidP="00A60B69">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повысить адресность социальной поддержки граждан (для достижения максимального социального эффекта оказание такой поддержки должно основываться на критерии "нуждаемости граждан");</w:t>
      </w:r>
    </w:p>
    <w:p w:rsidR="00A60B69" w:rsidRPr="00A60B69" w:rsidRDefault="00A60B69" w:rsidP="00A60B69">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повысить эффективность расходов капитального характера за счет предоставления бюджетных инвестиций  в Учреждение </w:t>
      </w:r>
    </w:p>
    <w:p w:rsidR="00A60B69" w:rsidRPr="00A60B69" w:rsidRDefault="00A60B69" w:rsidP="00A60B69">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провести инвентаризацию имущества, находящегося в Учреждении на праве оперативного управления за Учреждением, на предмет его эффективного использования;</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3. Повышение эффективности оказания муниципальных услуг (выполнения работ)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 ходе реализации настоящей Программы необходимо осуществить следующие мероприятия: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оптимизация бюджетных расходов на содержание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переход к определению нормативов финансовых затрат оказания муниципальных услуг (выполнения работ) нормативным методом на основе утвержденных натуральных нормативов затрат ресурсов на их оказание с учетом общих требований</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внедрение в Учреждение систем оплаты труда работников, адаптированных к новым условиям деятельности и финансового обеспечения Учреждения, "настроенных" на решение задач по развитию соответствующих отраслей, на повышение качества оказываемых  услуг и обеспечение </w:t>
      </w:r>
      <w:proofErr w:type="gramStart"/>
      <w:r w:rsidRPr="00A60B69">
        <w:rPr>
          <w:rFonts w:ascii="Times New Roman" w:hAnsi="Times New Roman" w:cs="Times New Roman"/>
          <w:sz w:val="24"/>
          <w:szCs w:val="24"/>
        </w:rPr>
        <w:t>соответствия уровня оплаты труда работников</w:t>
      </w:r>
      <w:proofErr w:type="gramEnd"/>
      <w:r w:rsidRPr="00A60B69">
        <w:rPr>
          <w:rFonts w:ascii="Times New Roman" w:hAnsi="Times New Roman" w:cs="Times New Roman"/>
          <w:sz w:val="24"/>
          <w:szCs w:val="24"/>
        </w:rPr>
        <w:t xml:space="preserve"> результатам их труда, с применением в Учреждении принципов "эффективного контракта";</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4. Повышение эффективности бюджетных инвестиций</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Использование механизмов государственно-частного партнерства позволит обеспечить частичное либо полное замещение бюджетных инвестиций частными или заемными средствами.</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 xml:space="preserve">5. Повышение операционной </w:t>
      </w:r>
      <w:proofErr w:type="gramStart"/>
      <w:r w:rsidRPr="00A60B69">
        <w:rPr>
          <w:rFonts w:ascii="Times New Roman" w:hAnsi="Times New Roman" w:cs="Times New Roman"/>
          <w:b/>
          <w:sz w:val="24"/>
          <w:szCs w:val="24"/>
        </w:rPr>
        <w:t>эффективности деятельности органов самоуправления Учреждения</w:t>
      </w:r>
      <w:proofErr w:type="gramEnd"/>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 целью повышения эффективности исполнения органами самоуправления Учреждения своих функций в перспективе предстоит реализовать следующие мероприятия:</w:t>
      </w:r>
    </w:p>
    <w:p w:rsidR="00A60B69" w:rsidRPr="00A60B69" w:rsidRDefault="00A60B69" w:rsidP="00A60B69">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оптимизация состава и полномочий органов самоуправления Учреждения, результатом которой должно стать сокращение дублирования функций и полномочий, а также оптимизация численности работников Учреждения;</w:t>
      </w:r>
    </w:p>
    <w:p w:rsidR="00A60B69" w:rsidRPr="00A60B69" w:rsidRDefault="00A60B69" w:rsidP="00A60B69">
      <w:pPr>
        <w:pStyle w:val="3"/>
        <w:shd w:val="clear" w:color="auto" w:fill="FFFFFF"/>
        <w:spacing w:before="0" w:beforeAutospacing="0" w:after="0" w:afterAutospacing="0"/>
        <w:jc w:val="center"/>
        <w:textAlignment w:val="baseline"/>
        <w:rPr>
          <w:sz w:val="24"/>
          <w:szCs w:val="24"/>
        </w:rPr>
      </w:pPr>
      <w:r w:rsidRPr="00A60B69">
        <w:rPr>
          <w:color w:val="4C4C4C"/>
          <w:spacing w:val="2"/>
          <w:sz w:val="24"/>
          <w:szCs w:val="24"/>
        </w:rPr>
        <w:lastRenderedPageBreak/>
        <w:t>V.</w:t>
      </w:r>
      <w:r w:rsidRPr="00A60B69">
        <w:rPr>
          <w:sz w:val="24"/>
          <w:szCs w:val="24"/>
        </w:rPr>
        <w:t xml:space="preserve"> Повышение качества финансового менеджмента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В целях мотивации участников бюджетного процесса к полноценному и качественному применению современных подходов к управлению  финансами Учреждения, а также </w:t>
      </w:r>
      <w:proofErr w:type="gramStart"/>
      <w:r w:rsidRPr="00A60B69">
        <w:rPr>
          <w:rFonts w:ascii="Times New Roman" w:hAnsi="Times New Roman" w:cs="Times New Roman"/>
          <w:sz w:val="24"/>
          <w:szCs w:val="24"/>
        </w:rPr>
        <w:t>контроля за</w:t>
      </w:r>
      <w:proofErr w:type="gramEnd"/>
      <w:r w:rsidRPr="00A60B69">
        <w:rPr>
          <w:rFonts w:ascii="Times New Roman" w:hAnsi="Times New Roman" w:cs="Times New Roman"/>
          <w:sz w:val="24"/>
          <w:szCs w:val="24"/>
        </w:rPr>
        <w:t xml:space="preserve"> соблюдением ими бюджетного законодательства Российской Федерации Учреждения ежегодно проводятся следующие мероприятия:</w:t>
      </w:r>
    </w:p>
    <w:p w:rsidR="00A60B69" w:rsidRPr="00A60B69" w:rsidRDefault="00A60B69" w:rsidP="00A60B69">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мониторинг качества финансового менеджмента, осуществляемого органами самоуправления Учреждения;</w:t>
      </w:r>
    </w:p>
    <w:p w:rsidR="00A60B69" w:rsidRPr="00A60B69" w:rsidRDefault="00A60B69" w:rsidP="00A60B69">
      <w:pPr>
        <w:widowControl w:val="0"/>
        <w:numPr>
          <w:ilvl w:val="0"/>
          <w:numId w:val="17"/>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оценка качества управления бюджетным процессом в Учреждениях;</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Таким образом, в Учреждении выстроена действенная система мониторинга качества финансового менеджмента и соблюдения требований бюджетного законодательства Российской Федерации.</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В ходе реализации настоящей Программы необходимо продолжить проведение перечисленных мероприятий и своевременную актуализацию их показателей с целью обеспечения соответствия современным требованиям и тенденциям развития бюджетного законодательства Российской Федерации.</w:t>
      </w:r>
    </w:p>
    <w:p w:rsidR="00A60B69" w:rsidRPr="00A60B69" w:rsidRDefault="00A60B69" w:rsidP="00A60B69">
      <w:pPr>
        <w:spacing w:after="0" w:line="240" w:lineRule="auto"/>
        <w:ind w:firstLine="708"/>
        <w:jc w:val="both"/>
        <w:rPr>
          <w:rFonts w:ascii="Times New Roman" w:hAnsi="Times New Roman" w:cs="Times New Roman"/>
          <w:sz w:val="24"/>
          <w:szCs w:val="24"/>
        </w:rPr>
      </w:pPr>
      <w:r w:rsidRPr="00A60B69">
        <w:rPr>
          <w:rFonts w:ascii="Times New Roman" w:hAnsi="Times New Roman" w:cs="Times New Roman"/>
          <w:sz w:val="24"/>
          <w:szCs w:val="24"/>
        </w:rPr>
        <w:t xml:space="preserve">Для качественного выполнения реализуемых в настоящее время и планируемых к реализации мониторинговых процессов необходимо рассмотреть вопрос о внедрении системы </w:t>
      </w:r>
      <w:proofErr w:type="spellStart"/>
      <w:r w:rsidRPr="00A60B69">
        <w:rPr>
          <w:rFonts w:ascii="Times New Roman" w:hAnsi="Times New Roman" w:cs="Times New Roman"/>
          <w:sz w:val="24"/>
          <w:szCs w:val="24"/>
        </w:rPr>
        <w:t>web</w:t>
      </w:r>
      <w:proofErr w:type="spellEnd"/>
      <w:r w:rsidRPr="00A60B69">
        <w:rPr>
          <w:rFonts w:ascii="Times New Roman" w:hAnsi="Times New Roman" w:cs="Times New Roman"/>
          <w:sz w:val="24"/>
          <w:szCs w:val="24"/>
        </w:rPr>
        <w:t>-сбора и свода отчетности произвольной формы, позволяющей на основе использования централизованных "облачных" технологий проводить свод, проверку и анализ данных, представляемых объектами мониторинга.</w:t>
      </w:r>
    </w:p>
    <w:p w:rsidR="00A60B69" w:rsidRPr="00A60B69" w:rsidRDefault="00A60B69" w:rsidP="00A60B69">
      <w:pPr>
        <w:pStyle w:val="3"/>
        <w:shd w:val="clear" w:color="auto" w:fill="FFFFFF"/>
        <w:spacing w:before="0" w:beforeAutospacing="0" w:after="0" w:afterAutospacing="0"/>
        <w:jc w:val="center"/>
        <w:textAlignment w:val="baseline"/>
        <w:rPr>
          <w:bCs w:val="0"/>
          <w:spacing w:val="2"/>
          <w:sz w:val="24"/>
          <w:szCs w:val="24"/>
        </w:rPr>
      </w:pPr>
      <w:r w:rsidRPr="00A60B69">
        <w:rPr>
          <w:bCs w:val="0"/>
          <w:spacing w:val="2"/>
          <w:sz w:val="24"/>
          <w:szCs w:val="24"/>
        </w:rPr>
        <w:t xml:space="preserve">1. Повышение </w:t>
      </w:r>
      <w:proofErr w:type="gramStart"/>
      <w:r w:rsidRPr="00A60B69">
        <w:rPr>
          <w:bCs w:val="0"/>
          <w:spacing w:val="2"/>
          <w:sz w:val="24"/>
          <w:szCs w:val="24"/>
        </w:rPr>
        <w:t>качества финансового менеджмента органов исполнительной власти Ставропольского края</w:t>
      </w:r>
      <w:proofErr w:type="gramEnd"/>
      <w:r w:rsidRPr="00A60B69">
        <w:rPr>
          <w:bCs w:val="0"/>
          <w:spacing w:val="2"/>
          <w:sz w:val="24"/>
          <w:szCs w:val="24"/>
        </w:rPr>
        <w:t xml:space="preserve"> и органов местного самоуправления муниципальных образований края</w:t>
      </w:r>
    </w:p>
    <w:p w:rsidR="00A60B69" w:rsidRPr="00A60B69" w:rsidRDefault="00A60B69" w:rsidP="00A60B69">
      <w:pPr>
        <w:pStyle w:val="formattexttopleveltext"/>
        <w:shd w:val="clear" w:color="auto" w:fill="FFFFFF"/>
        <w:spacing w:before="0" w:beforeAutospacing="0" w:after="0" w:afterAutospacing="0"/>
        <w:ind w:left="360"/>
        <w:textAlignment w:val="baseline"/>
      </w:pPr>
      <w:r w:rsidRPr="00A60B69">
        <w:t xml:space="preserve">В целях мотивации участников бюджетного процесса к полноценному и качественному применению современных подходов к управлению общественными финансами, а также </w:t>
      </w:r>
      <w:proofErr w:type="gramStart"/>
      <w:r w:rsidRPr="00A60B69">
        <w:t>контроля за</w:t>
      </w:r>
      <w:proofErr w:type="gramEnd"/>
      <w:r w:rsidRPr="00A60B69">
        <w:t xml:space="preserve"> соблюдением ими бюджетного законодательства Российской Федерации  Учреждением ежегодно проводятся следующие мероприятия:</w:t>
      </w:r>
    </w:p>
    <w:p w:rsidR="00A60B69" w:rsidRPr="00A60B69" w:rsidRDefault="00A60B69" w:rsidP="00A60B69">
      <w:pPr>
        <w:pStyle w:val="formattexttopleveltext"/>
        <w:numPr>
          <w:ilvl w:val="0"/>
          <w:numId w:val="27"/>
        </w:numPr>
        <w:shd w:val="clear" w:color="auto" w:fill="FFFFFF"/>
        <w:tabs>
          <w:tab w:val="clear" w:pos="1080"/>
        </w:tabs>
        <w:spacing w:before="0" w:beforeAutospacing="0" w:after="0" w:afterAutospacing="0"/>
        <w:textAlignment w:val="baseline"/>
        <w:rPr>
          <w:b/>
        </w:rPr>
      </w:pPr>
      <w:r w:rsidRPr="00A60B69">
        <w:t>мониторинг качества финансового менеджмента, осуществляемого  Учреждением;</w:t>
      </w:r>
    </w:p>
    <w:p w:rsidR="00A60B69" w:rsidRPr="00A60B69" w:rsidRDefault="00A60B69" w:rsidP="00A60B69">
      <w:pPr>
        <w:pStyle w:val="formattexttopleveltext"/>
        <w:numPr>
          <w:ilvl w:val="0"/>
          <w:numId w:val="27"/>
        </w:numPr>
        <w:shd w:val="clear" w:color="auto" w:fill="FFFFFF"/>
        <w:tabs>
          <w:tab w:val="clear" w:pos="1080"/>
        </w:tabs>
        <w:spacing w:before="0" w:beforeAutospacing="0" w:after="0" w:afterAutospacing="0"/>
        <w:textAlignment w:val="baseline"/>
        <w:rPr>
          <w:b/>
        </w:rPr>
      </w:pPr>
      <w:r w:rsidRPr="00A60B69">
        <w:t>оценка качества управления бюджетным процессом в  Учреждении;</w:t>
      </w:r>
    </w:p>
    <w:p w:rsidR="00A60B69" w:rsidRPr="00A60B69" w:rsidRDefault="00A60B69" w:rsidP="00A60B69">
      <w:pPr>
        <w:pStyle w:val="formattexttopleveltext"/>
        <w:shd w:val="clear" w:color="auto" w:fill="FFFFFF"/>
        <w:spacing w:before="0" w:beforeAutospacing="0" w:after="0" w:afterAutospacing="0"/>
        <w:textAlignment w:val="baseline"/>
        <w:rPr>
          <w:b/>
        </w:rPr>
      </w:pPr>
      <w:r w:rsidRPr="00A60B69">
        <w:t>Кроме того, необходимо рассмотреть вопрос о проведении ежеквартального оперативного мониторинга качества финансового менеджмента, осуществляемого  Учреждением, по сокращенному перечню показателей, характеризующих текущее исполнение   бюджета Учреждения .</w:t>
      </w:r>
      <w:r w:rsidRPr="00A60B69">
        <w:br/>
      </w:r>
      <w:r w:rsidRPr="00A60B69">
        <w:rPr>
          <w:b/>
        </w:rPr>
        <w:t>2. Создание и развитие регионального сегмента муниципального интегрированной информационной системы управления финансами "Электронный бюджет" - "Электронный бюджет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В ходе реализации настоящей Программы представляется целесообразным осуществить внедрение интегрированной информационной системы управления  финансами Учреждения </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бюджетное планирование;</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доходами;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расходами;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долгом и финансовыми активами;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денежными средствами;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закупками;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нефинансовыми активами;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управление кадровыми ресурсами;</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бухгалтерский и управленческий учет;</w:t>
      </w:r>
    </w:p>
    <w:p w:rsidR="00A60B69" w:rsidRPr="00A60B69" w:rsidRDefault="00A60B69" w:rsidP="00A60B69">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финансовый контроль.</w:t>
      </w:r>
    </w:p>
    <w:p w:rsidR="00A60B69" w:rsidRPr="00A60B69" w:rsidRDefault="00A60B69" w:rsidP="00A60B69">
      <w:pPr>
        <w:spacing w:after="0" w:line="240" w:lineRule="auto"/>
        <w:jc w:val="both"/>
        <w:rPr>
          <w:rFonts w:ascii="Times New Roman" w:hAnsi="Times New Roman" w:cs="Times New Roman"/>
          <w:b/>
          <w:sz w:val="24"/>
          <w:szCs w:val="24"/>
        </w:rPr>
      </w:pPr>
      <w:r w:rsidRPr="00A60B69">
        <w:rPr>
          <w:rFonts w:ascii="Times New Roman" w:hAnsi="Times New Roman" w:cs="Times New Roman"/>
          <w:b/>
          <w:sz w:val="24"/>
          <w:szCs w:val="24"/>
        </w:rPr>
        <w:t>3. Развитие системы бюджетных платежей</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lastRenderedPageBreak/>
        <w:t>Повышение эффективности использования бюджетных сре</w:t>
      </w:r>
      <w:proofErr w:type="gramStart"/>
      <w:r w:rsidRPr="00A60B69">
        <w:rPr>
          <w:rFonts w:ascii="Times New Roman" w:hAnsi="Times New Roman" w:cs="Times New Roman"/>
          <w:sz w:val="24"/>
          <w:szCs w:val="24"/>
        </w:rPr>
        <w:t>дств с т</w:t>
      </w:r>
      <w:proofErr w:type="gramEnd"/>
      <w:r w:rsidRPr="00A60B69">
        <w:rPr>
          <w:rFonts w:ascii="Times New Roman" w:hAnsi="Times New Roman" w:cs="Times New Roman"/>
          <w:sz w:val="24"/>
          <w:szCs w:val="24"/>
        </w:rPr>
        <w:t>очки зрения их стоимостного ресурса будет осуществляться через инструменты управления ликвидностью счета  бюджета Учреждения. В дополнение к существующим возможностям должны быть внедрены следующие возможности:</w:t>
      </w:r>
    </w:p>
    <w:p w:rsidR="00A60B69" w:rsidRPr="00A60B69" w:rsidRDefault="00A60B69" w:rsidP="00A60B69">
      <w:pPr>
        <w:widowControl w:val="0"/>
        <w:numPr>
          <w:ilvl w:val="0"/>
          <w:numId w:val="19"/>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совершенствование процедуры составления и исполнения кассового </w:t>
      </w:r>
      <w:proofErr w:type="gramStart"/>
      <w:r w:rsidRPr="00A60B69">
        <w:rPr>
          <w:rFonts w:ascii="Times New Roman" w:hAnsi="Times New Roman" w:cs="Times New Roman"/>
          <w:sz w:val="24"/>
          <w:szCs w:val="24"/>
        </w:rPr>
        <w:t>плана  бюджета Учреждения доведения предельных объемов финансирования</w:t>
      </w:r>
      <w:proofErr w:type="gramEnd"/>
      <w:r w:rsidRPr="00A60B69">
        <w:rPr>
          <w:rFonts w:ascii="Times New Roman" w:hAnsi="Times New Roman" w:cs="Times New Roman"/>
          <w:sz w:val="24"/>
          <w:szCs w:val="24"/>
        </w:rPr>
        <w:t xml:space="preserve"> для обеспечения оптимального размера ежедневного остатка на едином счете  бюджета Учреждения;</w:t>
      </w:r>
    </w:p>
    <w:p w:rsidR="00A60B69" w:rsidRPr="00A60B69" w:rsidRDefault="00A60B69" w:rsidP="00A60B69">
      <w:pPr>
        <w:pStyle w:val="3"/>
        <w:shd w:val="clear" w:color="auto" w:fill="FFFFFF"/>
        <w:spacing w:before="0" w:beforeAutospacing="0" w:after="0" w:afterAutospacing="0"/>
        <w:jc w:val="center"/>
        <w:textAlignment w:val="baseline"/>
        <w:rPr>
          <w:bCs w:val="0"/>
          <w:spacing w:val="2"/>
          <w:sz w:val="24"/>
          <w:szCs w:val="24"/>
        </w:rPr>
      </w:pPr>
      <w:r w:rsidRPr="00A60B69">
        <w:rPr>
          <w:bCs w:val="0"/>
          <w:spacing w:val="2"/>
          <w:sz w:val="24"/>
          <w:szCs w:val="24"/>
        </w:rPr>
        <w:t>VI. Обеспечение открытости и прозрачности государственных финансов</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В ходе реализации настоящей Программы необходимо развивать подходы к раскрытию информации о  муниципальных финансах Учреждения:</w:t>
      </w:r>
    </w:p>
    <w:p w:rsidR="00A60B69" w:rsidRPr="00A60B69" w:rsidRDefault="00A60B69" w:rsidP="00A60B69">
      <w:pPr>
        <w:widowControl w:val="0"/>
        <w:numPr>
          <w:ilvl w:val="0"/>
          <w:numId w:val="2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преобразовать официальный сайт Учреждения в информационно-телекоммуникационной сети "Интернет" для размещения информации о  финансах в Учреждении в портал "Открытый бюджет Учреждения" (далее - портал), содержащий информацию о  финансах Учреждения, </w:t>
      </w:r>
    </w:p>
    <w:p w:rsidR="00A60B69" w:rsidRPr="00A60B69" w:rsidRDefault="00A60B69" w:rsidP="00A60B69">
      <w:pPr>
        <w:widowControl w:val="0"/>
        <w:numPr>
          <w:ilvl w:val="0"/>
          <w:numId w:val="20"/>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обеспечить возможность проведения интерактивных опросов и обсуждений общественно значимых проблем с возможностью задать интересующий вопрос и получить на него ответ.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Предполагаемая структура портала позволит обеспечить:</w:t>
      </w:r>
    </w:p>
    <w:p w:rsidR="00A60B69" w:rsidRPr="00A60B69" w:rsidRDefault="00A60B69" w:rsidP="00A60B69">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освещение основных направлений и ориентиров бюджетной политики в Учреждении;</w:t>
      </w:r>
    </w:p>
    <w:p w:rsidR="00A60B69" w:rsidRPr="00A60B69" w:rsidRDefault="00A60B69" w:rsidP="00A60B69">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мониторинг основных показателей бюджета и консолидированного бюджета Учреждения (доходов, расходов и источников финансирования дефицита  бюджета);</w:t>
      </w:r>
    </w:p>
    <w:p w:rsidR="00A60B69" w:rsidRPr="00A60B69" w:rsidRDefault="00A60B69" w:rsidP="00A60B69">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мониторинг структуры расходов краевого бюджета на реализацию целевых программ Учреждения;</w:t>
      </w:r>
    </w:p>
    <w:p w:rsidR="00A60B69" w:rsidRPr="00A60B69" w:rsidRDefault="00A60B69" w:rsidP="00A60B69">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отображение сведений о  долге Учреждения;</w:t>
      </w:r>
    </w:p>
    <w:p w:rsidR="00A60B69" w:rsidRPr="00A60B69" w:rsidRDefault="00A60B69" w:rsidP="00A60B69">
      <w:pPr>
        <w:widowControl w:val="0"/>
        <w:numPr>
          <w:ilvl w:val="0"/>
          <w:numId w:val="21"/>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публикацию бюджетной отчетности в формате открытых данных, соответствующих установленным требованиям.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 данной сфере планируется:</w:t>
      </w:r>
    </w:p>
    <w:p w:rsidR="00A60B69" w:rsidRPr="00A60B69" w:rsidRDefault="00A60B69" w:rsidP="00A60B69">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продолжить практику работы Советов Учреждения  при  Учреждении, а также расширить спектр рассматриваемых ими вопросов;</w:t>
      </w:r>
    </w:p>
    <w:p w:rsidR="00A60B69" w:rsidRPr="00A60B69" w:rsidRDefault="00A60B69" w:rsidP="00A60B69">
      <w:pPr>
        <w:widowControl w:val="0"/>
        <w:numPr>
          <w:ilvl w:val="0"/>
          <w:numId w:val="2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разработать и внедрить образовательные программы, широко информировать общественность о подходах и правилах грамотного финансового поведения в рамках реализации в  Учреждении проекта "Содействие повышению уровня финансовой грамотности населения и развитию финансового образования в Российской Федерации".</w:t>
      </w:r>
    </w:p>
    <w:p w:rsidR="00A60B69" w:rsidRPr="00A60B69" w:rsidRDefault="00A60B69" w:rsidP="00A60B69">
      <w:pPr>
        <w:pStyle w:val="ListParagraph1"/>
        <w:spacing w:after="0" w:line="240" w:lineRule="auto"/>
        <w:ind w:left="0"/>
        <w:jc w:val="both"/>
        <w:rPr>
          <w:rFonts w:ascii="Times New Roman" w:hAnsi="Times New Roman"/>
          <w:b/>
          <w:sz w:val="24"/>
          <w:szCs w:val="24"/>
        </w:rPr>
      </w:pPr>
      <w:r w:rsidRPr="00A60B69">
        <w:rPr>
          <w:rFonts w:ascii="Times New Roman" w:hAnsi="Times New Roman"/>
          <w:b/>
          <w:sz w:val="24"/>
          <w:szCs w:val="24"/>
        </w:rPr>
        <w:t xml:space="preserve">Ожидаемые результаты от реализации Программы </w:t>
      </w:r>
    </w:p>
    <w:p w:rsidR="00A60B69" w:rsidRPr="00A60B69" w:rsidRDefault="00A60B69" w:rsidP="00A60B69">
      <w:pPr>
        <w:pStyle w:val="ConsPlusTitle"/>
        <w:ind w:firstLine="709"/>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Реализация Программы обеспечит: </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развитие собственной доходной базы Учреждения и создание условий для обеспечения сбалансированности и устойчивости бюджетной системы Учреждения;</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прямую взаимосвязь между распределением бюджетных ресурсов и фактическими результатами их использования в соответствии с установленными приоритетами муниципальной политики путем широкого применения программно-целевых методов планирования бюджета; </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повышение эффективности деятельности органов самоуправления Учреждения;  повышение эффективности предоставления муниципальных услуг; </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развитие системы муниципального финансового контроля; </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совершенствование контрактных отношений; </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развитие информационных систем управления финансами.</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Доля привлеченных средств от платных услуг в общем объеме расходов на финансовое обеспечение оказания муниципальных услуг.</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Увеличение объема и качества предоставления услуг дошкольного образования в сравнении с предыдущим отчетным периодом.</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Привлечение заинтересованных организаций в оказании благотворительной помощи Учреждению.</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Привлечение дополнительных источников финансирования расходов учреждения.</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lastRenderedPageBreak/>
        <w:t>Укрепление материально технической базы учреждения.</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Повышение имиджа учреждения среди населения и других образовательных учреждений.</w:t>
      </w:r>
    </w:p>
    <w:p w:rsidR="00A60B69" w:rsidRPr="00A60B69" w:rsidRDefault="00A60B69" w:rsidP="00A60B69">
      <w:pPr>
        <w:pStyle w:val="ConsPlusTitle"/>
        <w:numPr>
          <w:ilvl w:val="0"/>
          <w:numId w:val="4"/>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Сокращение объема кредиторской дебиторской задолженности по сравнению с предыдущим годом. </w:t>
      </w:r>
    </w:p>
    <w:p w:rsidR="00A60B69" w:rsidRPr="00A60B69" w:rsidRDefault="00A60B69" w:rsidP="00A60B69">
      <w:pPr>
        <w:pStyle w:val="ConsPlusTitle"/>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Индикативные показатели реализации Программы: </w:t>
      </w:r>
    </w:p>
    <w:p w:rsidR="00A60B69" w:rsidRPr="00A60B69" w:rsidRDefault="00A60B69" w:rsidP="00A60B69">
      <w:pPr>
        <w:pStyle w:val="ConsPlusTitle"/>
        <w:numPr>
          <w:ilvl w:val="0"/>
          <w:numId w:val="5"/>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увеличение доли расходов бюджета Учреждения, охваченного  целевыми программами, </w:t>
      </w:r>
    </w:p>
    <w:p w:rsidR="00A60B69" w:rsidRPr="00A60B69" w:rsidRDefault="00A60B69" w:rsidP="00A60B69">
      <w:pPr>
        <w:pStyle w:val="ConsPlusTitle"/>
        <w:numPr>
          <w:ilvl w:val="0"/>
          <w:numId w:val="5"/>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 снижение доли неэффективных расходов в  Учреждении. </w:t>
      </w:r>
    </w:p>
    <w:p w:rsidR="00A60B69" w:rsidRPr="00A60B69" w:rsidRDefault="00A60B69" w:rsidP="00A60B69">
      <w:pPr>
        <w:pStyle w:val="ConsPlusTitle"/>
        <w:numPr>
          <w:ilvl w:val="0"/>
          <w:numId w:val="5"/>
        </w:numPr>
        <w:jc w:val="both"/>
        <w:rPr>
          <w:rFonts w:ascii="Times New Roman" w:hAnsi="Times New Roman" w:cs="Times New Roman"/>
          <w:b w:val="0"/>
          <w:sz w:val="24"/>
          <w:szCs w:val="24"/>
        </w:rPr>
      </w:pPr>
      <w:r w:rsidRPr="00A60B69">
        <w:rPr>
          <w:rFonts w:ascii="Times New Roman" w:hAnsi="Times New Roman" w:cs="Times New Roman"/>
          <w:b w:val="0"/>
          <w:sz w:val="24"/>
          <w:szCs w:val="24"/>
        </w:rPr>
        <w:t xml:space="preserve">Повышение качества и увеличения доступности муниципальных услуг в Учреждении задолженности по сравнению с предыдущим годом. </w:t>
      </w:r>
    </w:p>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План мероприятий («Дорожная карта»</w:t>
      </w:r>
      <w:proofErr w:type="gramStart"/>
      <w:r w:rsidRPr="00A60B69">
        <w:rPr>
          <w:rFonts w:ascii="Times New Roman" w:hAnsi="Times New Roman" w:cs="Times New Roman"/>
          <w:b/>
          <w:sz w:val="24"/>
          <w:szCs w:val="24"/>
        </w:rPr>
        <w:t>)п</w:t>
      </w:r>
      <w:proofErr w:type="gramEnd"/>
      <w:r w:rsidRPr="00A60B69">
        <w:rPr>
          <w:rFonts w:ascii="Times New Roman" w:hAnsi="Times New Roman" w:cs="Times New Roman"/>
          <w:b/>
          <w:sz w:val="24"/>
          <w:szCs w:val="24"/>
        </w:rPr>
        <w:t>о реализации программы повышения эффективности бюджетных расходов  Учреждения  на 2017-2020гг</w:t>
      </w:r>
    </w:p>
    <w:tbl>
      <w:tblPr>
        <w:tblW w:w="14967" w:type="dxa"/>
        <w:tblInd w:w="-557" w:type="dxa"/>
        <w:tblCellMar>
          <w:left w:w="0" w:type="dxa"/>
          <w:right w:w="0" w:type="dxa"/>
        </w:tblCellMar>
        <w:tblLook w:val="0000" w:firstRow="0" w:lastRow="0" w:firstColumn="0" w:lastColumn="0" w:noHBand="0" w:noVBand="0"/>
      </w:tblPr>
      <w:tblGrid>
        <w:gridCol w:w="620"/>
        <w:gridCol w:w="3906"/>
        <w:gridCol w:w="1440"/>
        <w:gridCol w:w="1365"/>
        <w:gridCol w:w="622"/>
        <w:gridCol w:w="368"/>
        <w:gridCol w:w="537"/>
        <w:gridCol w:w="289"/>
        <w:gridCol w:w="652"/>
        <w:gridCol w:w="722"/>
        <w:gridCol w:w="1774"/>
        <w:gridCol w:w="2672"/>
      </w:tblGrid>
      <w:tr w:rsidR="00A60B69" w:rsidRPr="00A60B69" w:rsidTr="00A60B69">
        <w:trPr>
          <w:trHeight w:val="720"/>
        </w:trPr>
        <w:tc>
          <w:tcPr>
            <w:tcW w:w="609" w:type="dxa"/>
            <w:vMerge w:val="restart"/>
            <w:tcBorders>
              <w:top w:val="single" w:sz="8" w:space="0" w:color="000000"/>
              <w:left w:val="single" w:sz="8" w:space="0" w:color="000000"/>
              <w:bottom w:val="single" w:sz="8" w:space="0" w:color="000000"/>
              <w:right w:val="single" w:sz="8" w:space="0" w:color="000000"/>
            </w:tcBorders>
          </w:tcPr>
          <w:p w:rsidR="00A60B69" w:rsidRPr="00A60B69" w:rsidRDefault="00A60B69" w:rsidP="00A60B69">
            <w:pPr>
              <w:spacing w:after="0" w:line="240" w:lineRule="auto"/>
              <w:jc w:val="center"/>
              <w:rPr>
                <w:rFonts w:ascii="Times New Roman" w:hAnsi="Times New Roman" w:cs="Times New Roman"/>
                <w:sz w:val="24"/>
                <w:szCs w:val="24"/>
              </w:rPr>
            </w:pPr>
            <w:proofErr w:type="gramStart"/>
            <w:r w:rsidRPr="00A60B69">
              <w:rPr>
                <w:rFonts w:ascii="Times New Roman" w:hAnsi="Times New Roman" w:cs="Times New Roman"/>
                <w:sz w:val="24"/>
                <w:szCs w:val="24"/>
              </w:rPr>
              <w:t>п</w:t>
            </w:r>
            <w:proofErr w:type="gramEnd"/>
            <w:r w:rsidRPr="00A60B69">
              <w:rPr>
                <w:rFonts w:ascii="Times New Roman" w:hAnsi="Times New Roman" w:cs="Times New Roman"/>
                <w:sz w:val="24"/>
                <w:szCs w:val="24"/>
              </w:rPr>
              <w:t>/п</w:t>
            </w:r>
          </w:p>
        </w:tc>
        <w:tc>
          <w:tcPr>
            <w:tcW w:w="3910" w:type="dxa"/>
            <w:vMerge w:val="restart"/>
            <w:tcBorders>
              <w:top w:val="single" w:sz="8" w:space="0" w:color="auto"/>
              <w:left w:val="nil"/>
              <w:bottom w:val="single" w:sz="8" w:space="0" w:color="auto"/>
              <w:right w:val="single" w:sz="8" w:space="0" w:color="auto"/>
            </w:tcBorders>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Наименование программных мероприятий</w:t>
            </w:r>
          </w:p>
        </w:tc>
        <w:tc>
          <w:tcPr>
            <w:tcW w:w="1440" w:type="dxa"/>
            <w:vMerge w:val="restart"/>
            <w:tcBorders>
              <w:top w:val="single" w:sz="8" w:space="0" w:color="auto"/>
              <w:left w:val="nil"/>
              <w:bottom w:val="single" w:sz="8" w:space="0" w:color="auto"/>
              <w:right w:val="single" w:sz="8" w:space="0" w:color="auto"/>
            </w:tcBorders>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Источники </w:t>
            </w:r>
            <w:proofErr w:type="spellStart"/>
            <w:proofErr w:type="gramStart"/>
            <w:r w:rsidRPr="00A60B69">
              <w:rPr>
                <w:rFonts w:ascii="Times New Roman" w:hAnsi="Times New Roman" w:cs="Times New Roman"/>
                <w:sz w:val="24"/>
                <w:szCs w:val="24"/>
              </w:rPr>
              <w:t>финанси-рования</w:t>
            </w:r>
            <w:proofErr w:type="spellEnd"/>
            <w:proofErr w:type="gramEnd"/>
          </w:p>
        </w:tc>
        <w:tc>
          <w:tcPr>
            <w:tcW w:w="1367" w:type="dxa"/>
            <w:vMerge w:val="restart"/>
            <w:tcBorders>
              <w:top w:val="single" w:sz="8" w:space="0" w:color="auto"/>
              <w:left w:val="nil"/>
              <w:bottom w:val="single" w:sz="8" w:space="0" w:color="auto"/>
              <w:right w:val="single" w:sz="8" w:space="0" w:color="auto"/>
            </w:tcBorders>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Объем </w:t>
            </w:r>
            <w:proofErr w:type="spellStart"/>
            <w:proofErr w:type="gramStart"/>
            <w:r w:rsidRPr="00A60B69">
              <w:rPr>
                <w:rFonts w:ascii="Times New Roman" w:hAnsi="Times New Roman" w:cs="Times New Roman"/>
                <w:sz w:val="24"/>
                <w:szCs w:val="24"/>
              </w:rPr>
              <w:t>финанси-рования</w:t>
            </w:r>
            <w:proofErr w:type="spellEnd"/>
            <w:proofErr w:type="gramEnd"/>
            <w:r w:rsidRPr="00A60B69">
              <w:rPr>
                <w:rFonts w:ascii="Times New Roman" w:hAnsi="Times New Roman" w:cs="Times New Roman"/>
                <w:sz w:val="24"/>
                <w:szCs w:val="24"/>
              </w:rPr>
              <w:t xml:space="preserve"> всего,</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тыс. руб.</w:t>
            </w:r>
          </w:p>
        </w:tc>
        <w:tc>
          <w:tcPr>
            <w:tcW w:w="3193" w:type="dxa"/>
            <w:gridSpan w:val="6"/>
            <w:tcBorders>
              <w:top w:val="single" w:sz="8" w:space="0" w:color="auto"/>
              <w:left w:val="nil"/>
              <w:bottom w:val="single" w:sz="8" w:space="0" w:color="auto"/>
              <w:right w:val="single" w:sz="8" w:space="0" w:color="auto"/>
            </w:tcBorders>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том числе по срокам</w:t>
            </w:r>
          </w:p>
        </w:tc>
        <w:tc>
          <w:tcPr>
            <w:tcW w:w="177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Исполнители программных мероприятий</w:t>
            </w:r>
          </w:p>
        </w:tc>
        <w:tc>
          <w:tcPr>
            <w:tcW w:w="267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Ожидаемый результат в количественном измерении</w:t>
            </w:r>
          </w:p>
        </w:tc>
      </w:tr>
      <w:tr w:rsidR="00A60B69" w:rsidRPr="00A60B69" w:rsidTr="00A60B69">
        <w:trPr>
          <w:trHeight w:val="360"/>
        </w:trPr>
        <w:tc>
          <w:tcPr>
            <w:tcW w:w="609" w:type="dxa"/>
            <w:vMerge/>
            <w:tcBorders>
              <w:top w:val="single" w:sz="8" w:space="0" w:color="000000"/>
              <w:left w:val="single" w:sz="8" w:space="0" w:color="000000"/>
              <w:bottom w:val="single" w:sz="8" w:space="0" w:color="000000"/>
              <w:right w:val="single" w:sz="8" w:space="0" w:color="000000"/>
            </w:tcBorders>
            <w:vAlign w:val="center"/>
          </w:tcPr>
          <w:p w:rsidR="00A60B69" w:rsidRPr="00A60B69" w:rsidRDefault="00A60B69" w:rsidP="00A60B69">
            <w:pPr>
              <w:spacing w:after="0" w:line="240" w:lineRule="auto"/>
              <w:rPr>
                <w:rFonts w:ascii="Times New Roman" w:hAnsi="Times New Roman" w:cs="Times New Roman"/>
                <w:sz w:val="24"/>
                <w:szCs w:val="24"/>
              </w:rPr>
            </w:pPr>
          </w:p>
        </w:tc>
        <w:tc>
          <w:tcPr>
            <w:tcW w:w="3910" w:type="dxa"/>
            <w:vMerge/>
            <w:tcBorders>
              <w:top w:val="single" w:sz="8" w:space="0" w:color="auto"/>
              <w:left w:val="nil"/>
              <w:bottom w:val="single" w:sz="8" w:space="0" w:color="auto"/>
              <w:right w:val="single" w:sz="8" w:space="0" w:color="auto"/>
            </w:tcBorders>
            <w:vAlign w:val="center"/>
          </w:tcPr>
          <w:p w:rsidR="00A60B69" w:rsidRPr="00A60B69" w:rsidRDefault="00A60B69" w:rsidP="00A60B69">
            <w:pPr>
              <w:spacing w:after="0" w:line="240" w:lineRule="auto"/>
              <w:rPr>
                <w:rFonts w:ascii="Times New Roman" w:hAnsi="Times New Roman" w:cs="Times New Roman"/>
                <w:sz w:val="24"/>
                <w:szCs w:val="24"/>
              </w:rPr>
            </w:pPr>
          </w:p>
        </w:tc>
        <w:tc>
          <w:tcPr>
            <w:tcW w:w="1440" w:type="dxa"/>
            <w:vMerge/>
            <w:tcBorders>
              <w:top w:val="single" w:sz="8" w:space="0" w:color="auto"/>
              <w:left w:val="nil"/>
              <w:bottom w:val="single" w:sz="8" w:space="0" w:color="auto"/>
              <w:right w:val="single" w:sz="8" w:space="0" w:color="auto"/>
            </w:tcBorders>
            <w:vAlign w:val="center"/>
          </w:tcPr>
          <w:p w:rsidR="00A60B69" w:rsidRPr="00A60B69" w:rsidRDefault="00A60B69" w:rsidP="00A60B69">
            <w:pPr>
              <w:spacing w:after="0" w:line="240" w:lineRule="auto"/>
              <w:rPr>
                <w:rFonts w:ascii="Times New Roman" w:hAnsi="Times New Roman" w:cs="Times New Roman"/>
                <w:sz w:val="24"/>
                <w:szCs w:val="24"/>
              </w:rPr>
            </w:pPr>
          </w:p>
        </w:tc>
        <w:tc>
          <w:tcPr>
            <w:tcW w:w="1367" w:type="dxa"/>
            <w:vMerge/>
            <w:tcBorders>
              <w:top w:val="single" w:sz="8" w:space="0" w:color="auto"/>
              <w:left w:val="nil"/>
              <w:bottom w:val="single" w:sz="8" w:space="0" w:color="auto"/>
              <w:right w:val="single" w:sz="8" w:space="0" w:color="auto"/>
            </w:tcBorders>
            <w:vAlign w:val="center"/>
          </w:tcPr>
          <w:p w:rsidR="00A60B69" w:rsidRPr="00A60B69" w:rsidRDefault="00A60B69" w:rsidP="00A60B69">
            <w:pPr>
              <w:spacing w:after="0" w:line="240" w:lineRule="auto"/>
              <w:rPr>
                <w:rFonts w:ascii="Times New Roman" w:hAnsi="Times New Roman" w:cs="Times New Roman"/>
                <w:sz w:val="24"/>
                <w:szCs w:val="24"/>
              </w:rPr>
            </w:pP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2017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год</w:t>
            </w:r>
          </w:p>
        </w:tc>
        <w:tc>
          <w:tcPr>
            <w:tcW w:w="827" w:type="dxa"/>
            <w:gridSpan w:val="2"/>
            <w:tcBorders>
              <w:top w:val="single" w:sz="8"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2018</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год</w:t>
            </w:r>
          </w:p>
        </w:tc>
        <w:tc>
          <w:tcPr>
            <w:tcW w:w="65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2019</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год</w:t>
            </w:r>
          </w:p>
        </w:tc>
        <w:tc>
          <w:tcPr>
            <w:tcW w:w="72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2020</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год</w:t>
            </w:r>
          </w:p>
        </w:tc>
        <w:tc>
          <w:tcPr>
            <w:tcW w:w="1774" w:type="dxa"/>
            <w:vMerge/>
            <w:tcBorders>
              <w:top w:val="single" w:sz="8" w:space="0" w:color="auto"/>
              <w:left w:val="nil"/>
              <w:bottom w:val="single" w:sz="8" w:space="0" w:color="auto"/>
              <w:right w:val="single" w:sz="8" w:space="0" w:color="auto"/>
            </w:tcBorders>
            <w:vAlign w:val="center"/>
          </w:tcPr>
          <w:p w:rsidR="00A60B69" w:rsidRPr="00A60B69" w:rsidRDefault="00A60B69" w:rsidP="00A60B69">
            <w:pPr>
              <w:spacing w:after="0" w:line="240" w:lineRule="auto"/>
              <w:rPr>
                <w:rFonts w:ascii="Times New Roman" w:hAnsi="Times New Roman" w:cs="Times New Roman"/>
                <w:sz w:val="24"/>
                <w:szCs w:val="24"/>
              </w:rPr>
            </w:pPr>
          </w:p>
        </w:tc>
        <w:tc>
          <w:tcPr>
            <w:tcW w:w="2674" w:type="dxa"/>
            <w:vMerge/>
            <w:tcBorders>
              <w:top w:val="single" w:sz="8" w:space="0" w:color="auto"/>
              <w:left w:val="nil"/>
              <w:bottom w:val="single" w:sz="8" w:space="0" w:color="auto"/>
              <w:right w:val="single" w:sz="8" w:space="0" w:color="auto"/>
            </w:tcBorders>
            <w:vAlign w:val="center"/>
          </w:tcPr>
          <w:p w:rsidR="00A60B69" w:rsidRPr="00A60B69" w:rsidRDefault="00A60B69" w:rsidP="00A60B69">
            <w:pPr>
              <w:spacing w:after="0" w:line="240" w:lineRule="auto"/>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w:t>
            </w:r>
          </w:p>
        </w:tc>
        <w:tc>
          <w:tcPr>
            <w:tcW w:w="99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w:t>
            </w:r>
          </w:p>
        </w:tc>
        <w:tc>
          <w:tcPr>
            <w:tcW w:w="82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w:t>
            </w:r>
          </w:p>
        </w:tc>
        <w:tc>
          <w:tcPr>
            <w:tcW w:w="65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7</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8</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9</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w:t>
            </w:r>
          </w:p>
        </w:tc>
      </w:tr>
      <w:tr w:rsidR="00A60B69" w:rsidRPr="00A60B69" w:rsidTr="00A60B69">
        <w:trPr>
          <w:trHeight w:val="360"/>
        </w:trPr>
        <w:tc>
          <w:tcPr>
            <w:tcW w:w="1496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t>1.Совершенствование программно-целевых принципов освоения бюджетных средств</w:t>
            </w:r>
          </w:p>
        </w:tc>
      </w:tr>
      <w:tr w:rsidR="00A60B69" w:rsidRPr="00A60B69" w:rsidTr="00A60B69">
        <w:trPr>
          <w:trHeight w:val="360"/>
        </w:trPr>
        <w:tc>
          <w:tcPr>
            <w:tcW w:w="609"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1.1.</w:t>
            </w:r>
          </w:p>
        </w:tc>
        <w:tc>
          <w:tcPr>
            <w:tcW w:w="3910"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Разработка и принятие Программы повышения эффективности бюджетных средств на период  с 2017 -2020 годы.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Корректировка основных направлений программы, мониторинг результатов.</w:t>
            </w:r>
          </w:p>
        </w:tc>
        <w:tc>
          <w:tcPr>
            <w:tcW w:w="1440"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92" w:type="dxa"/>
            <w:gridSpan w:val="2"/>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827" w:type="dxa"/>
            <w:gridSpan w:val="2"/>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52"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Заведующий Учреждением </w:t>
            </w:r>
            <w:proofErr w:type="spellStart"/>
            <w:r w:rsidRPr="00A60B69">
              <w:rPr>
                <w:rFonts w:ascii="Times New Roman" w:hAnsi="Times New Roman" w:cs="Times New Roman"/>
                <w:sz w:val="24"/>
                <w:szCs w:val="24"/>
              </w:rPr>
              <w:t>Н.П.Назина</w:t>
            </w:r>
            <w:proofErr w:type="spellEnd"/>
          </w:p>
        </w:tc>
        <w:tc>
          <w:tcPr>
            <w:tcW w:w="2674" w:type="dxa"/>
            <w:tcBorders>
              <w:top w:val="nil"/>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Наличие и реализация Программы повышения эффективности бюджетных средств на период  с 2017 -2020 годы. </w:t>
            </w:r>
          </w:p>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1.2</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противодействию коррупции в Учреждении</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9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82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5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Нормативно-правовые акты</w:t>
            </w: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1.3.</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Разработка целевых программ </w:t>
            </w:r>
            <w:proofErr w:type="gramStart"/>
            <w:r w:rsidRPr="00A60B69">
              <w:rPr>
                <w:rFonts w:ascii="Times New Roman" w:hAnsi="Times New Roman" w:cs="Times New Roman"/>
                <w:sz w:val="24"/>
                <w:szCs w:val="24"/>
              </w:rPr>
              <w:t>по</w:t>
            </w:r>
            <w:proofErr w:type="gramEnd"/>
          </w:p>
          <w:p w:rsidR="00A60B69" w:rsidRPr="00A60B69" w:rsidRDefault="00A60B69" w:rsidP="00A60B69">
            <w:pPr>
              <w:numPr>
                <w:ilvl w:val="0"/>
                <w:numId w:val="29"/>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Благоустройству территории </w:t>
            </w:r>
          </w:p>
          <w:p w:rsidR="00A60B69" w:rsidRPr="00A60B69" w:rsidRDefault="00A60B69" w:rsidP="00A60B69">
            <w:pPr>
              <w:numPr>
                <w:ilvl w:val="0"/>
                <w:numId w:val="29"/>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Энергосбережению</w:t>
            </w:r>
          </w:p>
          <w:p w:rsidR="00A60B69" w:rsidRPr="00A60B69" w:rsidRDefault="00A60B69" w:rsidP="00A60B69">
            <w:pPr>
              <w:numPr>
                <w:ilvl w:val="0"/>
                <w:numId w:val="29"/>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Развитию социального партнерства</w:t>
            </w:r>
          </w:p>
          <w:p w:rsidR="00A60B69" w:rsidRPr="00A60B69" w:rsidRDefault="00A60B69" w:rsidP="00A60B69">
            <w:pPr>
              <w:widowControl w:val="0"/>
              <w:numPr>
                <w:ilvl w:val="0"/>
                <w:numId w:val="29"/>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Организация питания в Учреждении</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9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82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5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Наличие и реализация  Целевых программ</w:t>
            </w: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1.4.</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Осуществление выполнения муниципального задания в </w:t>
            </w:r>
            <w:proofErr w:type="gramStart"/>
            <w:r w:rsidRPr="00A60B69">
              <w:rPr>
                <w:rFonts w:ascii="Times New Roman" w:hAnsi="Times New Roman" w:cs="Times New Roman"/>
                <w:sz w:val="24"/>
                <w:szCs w:val="24"/>
              </w:rPr>
              <w:t>пределах</w:t>
            </w:r>
            <w:proofErr w:type="gramEnd"/>
            <w:r w:rsidRPr="00A60B69">
              <w:rPr>
                <w:rFonts w:ascii="Times New Roman" w:hAnsi="Times New Roman" w:cs="Times New Roman"/>
                <w:sz w:val="24"/>
                <w:szCs w:val="24"/>
              </w:rPr>
              <w:t xml:space="preserve"> утвержденных на 2017-2020 год объемов ассигнований, допуская </w:t>
            </w:r>
            <w:r w:rsidRPr="00A60B69">
              <w:rPr>
                <w:rFonts w:ascii="Times New Roman" w:hAnsi="Times New Roman" w:cs="Times New Roman"/>
                <w:sz w:val="24"/>
                <w:szCs w:val="24"/>
              </w:rPr>
              <w:lastRenderedPageBreak/>
              <w:t>принятие новых и увеличение действующих обязательств только при наличии источников покрытия планируемых расходов. Выполнение запланированных лимитов по коммунальным услугам  Учреждения</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Местный бюджет</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9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82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65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Муниципальное задание</w:t>
            </w: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1.5.</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противодействию идеологии экстремизма и терроризма  в Учреждении</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9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82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5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Нормативно-правовые акты</w:t>
            </w:r>
          </w:p>
        </w:tc>
      </w:tr>
      <w:tr w:rsidR="00A60B69" w:rsidRPr="00A60B69" w:rsidTr="00A60B69">
        <w:trPr>
          <w:trHeight w:val="360"/>
        </w:trPr>
        <w:tc>
          <w:tcPr>
            <w:tcW w:w="14967" w:type="dxa"/>
            <w:gridSpan w:val="12"/>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t>2.Увеличение объема предоставления муниципальных услуг на базе существующего муниципального имущества путем его эффективного использования</w:t>
            </w: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2.1</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Выполнение следующих мероприятий</w:t>
            </w:r>
          </w:p>
          <w:p w:rsidR="00A60B69" w:rsidRPr="00A60B69" w:rsidRDefault="00A60B69" w:rsidP="00A60B69">
            <w:pPr>
              <w:widowControl w:val="0"/>
              <w:numPr>
                <w:ilvl w:val="0"/>
                <w:numId w:val="32"/>
              </w:numPr>
              <w:autoSpaceDE w:val="0"/>
              <w:autoSpaceDN w:val="0"/>
              <w:adjustRightInd w:val="0"/>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Открытие групп кратковременного пребывания доукомплектование групп вновь поступающими воспитанниками</w:t>
            </w:r>
          </w:p>
          <w:p w:rsidR="00A60B69" w:rsidRPr="00A60B69" w:rsidRDefault="00A60B69" w:rsidP="00A60B69">
            <w:pPr>
              <w:numPr>
                <w:ilvl w:val="0"/>
                <w:numId w:val="32"/>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увеличение списочного состава воспитанников</w:t>
            </w:r>
          </w:p>
          <w:p w:rsidR="00A60B69" w:rsidRPr="00A60B69" w:rsidRDefault="00A60B69" w:rsidP="00A60B69">
            <w:pPr>
              <w:numPr>
                <w:ilvl w:val="0"/>
                <w:numId w:val="32"/>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Выполнение мероприятий по увеличению посещаемости детей Учреждения и снижению их заболеваемости</w:t>
            </w:r>
          </w:p>
          <w:p w:rsidR="00A60B69" w:rsidRPr="00A60B69" w:rsidRDefault="00A60B69" w:rsidP="00A60B69">
            <w:pPr>
              <w:numPr>
                <w:ilvl w:val="0"/>
                <w:numId w:val="32"/>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Сокращение числа пропусков без уважительных причин (повышение востребованности и заинтересованности родителей воспитанников в услугах  Учреждения)</w:t>
            </w:r>
          </w:p>
          <w:p w:rsidR="00A60B69" w:rsidRPr="00A60B69" w:rsidRDefault="00A60B69" w:rsidP="00A60B69">
            <w:pPr>
              <w:widowControl w:val="0"/>
              <w:numPr>
                <w:ilvl w:val="0"/>
                <w:numId w:val="32"/>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color w:val="000000"/>
                <w:sz w:val="24"/>
                <w:szCs w:val="24"/>
              </w:rPr>
              <w:t>Выполнение мероприятий для повышения имиджа Учреждения</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Местный</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бюджет</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6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90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94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Кравченко Е.И.</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Завхоз Н.В. Тарасова</w:t>
            </w:r>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 xml:space="preserve">1.Постоянное функционирование  групп </w:t>
            </w:r>
            <w:proofErr w:type="spellStart"/>
            <w:r w:rsidRPr="00A60B69">
              <w:rPr>
                <w:rFonts w:ascii="Times New Roman" w:hAnsi="Times New Roman" w:cs="Times New Roman"/>
                <w:color w:val="000000"/>
                <w:sz w:val="24"/>
                <w:szCs w:val="24"/>
              </w:rPr>
              <w:t>кратковремен</w:t>
            </w:r>
            <w:proofErr w:type="spellEnd"/>
            <w:r w:rsidRPr="00A60B69">
              <w:rPr>
                <w:rFonts w:ascii="Times New Roman" w:hAnsi="Times New Roman" w:cs="Times New Roman"/>
                <w:color w:val="000000"/>
                <w:sz w:val="24"/>
                <w:szCs w:val="24"/>
              </w:rPr>
              <w:t>-</w:t>
            </w:r>
          </w:p>
          <w:p w:rsidR="00A60B69" w:rsidRPr="00A60B69" w:rsidRDefault="00A60B69" w:rsidP="00A60B69">
            <w:pPr>
              <w:spacing w:after="0" w:line="240" w:lineRule="auto"/>
              <w:jc w:val="both"/>
              <w:rPr>
                <w:rFonts w:ascii="Times New Roman" w:hAnsi="Times New Roman" w:cs="Times New Roman"/>
                <w:color w:val="000000"/>
                <w:sz w:val="24"/>
                <w:szCs w:val="24"/>
              </w:rPr>
            </w:pPr>
            <w:proofErr w:type="spellStart"/>
            <w:r w:rsidRPr="00A60B69">
              <w:rPr>
                <w:rFonts w:ascii="Times New Roman" w:hAnsi="Times New Roman" w:cs="Times New Roman"/>
                <w:color w:val="000000"/>
                <w:sz w:val="24"/>
                <w:szCs w:val="24"/>
              </w:rPr>
              <w:t>ного</w:t>
            </w:r>
            <w:proofErr w:type="spellEnd"/>
            <w:r w:rsidRPr="00A60B69">
              <w:rPr>
                <w:rFonts w:ascii="Times New Roman" w:hAnsi="Times New Roman" w:cs="Times New Roman"/>
                <w:color w:val="000000"/>
                <w:sz w:val="24"/>
                <w:szCs w:val="24"/>
              </w:rPr>
              <w:t xml:space="preserve"> пребывания</w:t>
            </w:r>
          </w:p>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2.Проведено доукомплектование групп вновь поступающими воспитанниками</w:t>
            </w:r>
          </w:p>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увеличение списочного состава воспитанников</w:t>
            </w:r>
          </w:p>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3.Выполнены мероприятия по увеличению посещаемости детей Учреждения и снижению их заболеваемости</w:t>
            </w:r>
          </w:p>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 xml:space="preserve">4.Сокращено число пропусков без уважительных причин (повышение востребованности и заинтересованности родителей </w:t>
            </w:r>
            <w:r w:rsidRPr="00A60B69">
              <w:rPr>
                <w:rFonts w:ascii="Times New Roman" w:hAnsi="Times New Roman" w:cs="Times New Roman"/>
                <w:color w:val="000000"/>
                <w:sz w:val="24"/>
                <w:szCs w:val="24"/>
              </w:rPr>
              <w:lastRenderedPageBreak/>
              <w:t>воспитанников в услугах  Учреждения)</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color w:val="000000"/>
                <w:sz w:val="24"/>
                <w:szCs w:val="24"/>
              </w:rPr>
              <w:t>5.Выполнены мероприятия для повышения имиджа Учреждения</w:t>
            </w:r>
          </w:p>
        </w:tc>
      </w:tr>
      <w:tr w:rsidR="00A60B69" w:rsidRPr="00A60B69" w:rsidTr="00A60B69">
        <w:trPr>
          <w:trHeight w:val="360"/>
        </w:trPr>
        <w:tc>
          <w:tcPr>
            <w:tcW w:w="14967" w:type="dxa"/>
            <w:gridSpan w:val="12"/>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lastRenderedPageBreak/>
              <w:t>3.Привлечение средств за счет внебюджетных источников</w:t>
            </w:r>
          </w:p>
        </w:tc>
      </w:tr>
      <w:tr w:rsidR="00A60B69" w:rsidRPr="00A60B69" w:rsidTr="00A60B69">
        <w:trPr>
          <w:trHeight w:val="360"/>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3.1.</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Увеличение объемов платных услуг, оказываемых населению, расширение спектра платных услуг, мониторинг востребованности услуг:</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маркетинговых исследований</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утверждение перечня платных услуг;</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Составление сметы</w:t>
            </w:r>
          </w:p>
          <w:p w:rsidR="00A60B69" w:rsidRPr="00A60B69" w:rsidRDefault="00A60B69" w:rsidP="00A60B69">
            <w:pPr>
              <w:spacing w:after="0" w:line="240" w:lineRule="auto"/>
              <w:jc w:val="both"/>
              <w:rPr>
                <w:rFonts w:ascii="Times New Roman" w:hAnsi="Times New Roman" w:cs="Times New Roman"/>
                <w:sz w:val="24"/>
                <w:szCs w:val="24"/>
              </w:rPr>
            </w:pP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40т. руб.</w:t>
            </w:r>
          </w:p>
        </w:tc>
        <w:tc>
          <w:tcPr>
            <w:tcW w:w="90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70т.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80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Увеличение внебюджетных средств</w:t>
            </w:r>
          </w:p>
        </w:tc>
      </w:tr>
      <w:tr w:rsidR="00A60B69" w:rsidRPr="00A60B69" w:rsidTr="00A60B69">
        <w:trPr>
          <w:trHeight w:val="762"/>
        </w:trPr>
        <w:tc>
          <w:tcPr>
            <w:tcW w:w="609"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3.2</w:t>
            </w:r>
          </w:p>
        </w:tc>
        <w:tc>
          <w:tcPr>
            <w:tcW w:w="391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оказания платных услуг в Учреждении</w:t>
            </w:r>
          </w:p>
        </w:tc>
        <w:tc>
          <w:tcPr>
            <w:tcW w:w="1440"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single" w:sz="4" w:space="0" w:color="auto"/>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Нормативно-правовые документы</w:t>
            </w:r>
          </w:p>
        </w:tc>
      </w:tr>
      <w:tr w:rsidR="00A60B69" w:rsidRPr="00A60B69" w:rsidTr="00A60B69">
        <w:trPr>
          <w:trHeight w:val="360"/>
        </w:trPr>
        <w:tc>
          <w:tcPr>
            <w:tcW w:w="609"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3.3.</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Участие Учреждения в конкурсах разных уровней с целью получения грантов</w:t>
            </w:r>
          </w:p>
        </w:tc>
        <w:tc>
          <w:tcPr>
            <w:tcW w:w="144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240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07"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70т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80 т. Руб.</w:t>
            </w:r>
          </w:p>
        </w:tc>
        <w:tc>
          <w:tcPr>
            <w:tcW w:w="72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90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Внебюджетные средства</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3.4.</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Развитие социального партнерства.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Взаимодействие с организациями муниципального образования с целью привлечения сре</w:t>
            </w:r>
            <w:proofErr w:type="gramStart"/>
            <w:r w:rsidRPr="00A60B69">
              <w:rPr>
                <w:rFonts w:ascii="Times New Roman" w:hAnsi="Times New Roman" w:cs="Times New Roman"/>
                <w:sz w:val="24"/>
                <w:szCs w:val="24"/>
              </w:rPr>
              <w:t>дств дл</w:t>
            </w:r>
            <w:proofErr w:type="gramEnd"/>
            <w:r w:rsidRPr="00A60B69">
              <w:rPr>
                <w:rFonts w:ascii="Times New Roman" w:hAnsi="Times New Roman" w:cs="Times New Roman"/>
                <w:sz w:val="24"/>
                <w:szCs w:val="24"/>
              </w:rPr>
              <w:t>я организации проведения мероприятий, направленных на реализацию ООПДО </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Бюджет Учреждения</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100т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 т. 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 т. 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 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Привлечение дополнительных средств</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3.5</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Привлечение спонсорской помощи, добровольных пожертвований, проведение акций и конкурсов</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115т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 т. 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35 т. 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35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Привлечение дополнительных средств</w:t>
            </w:r>
          </w:p>
        </w:tc>
      </w:tr>
      <w:tr w:rsidR="00A60B69" w:rsidRPr="00A60B69" w:rsidTr="00A60B69">
        <w:trPr>
          <w:trHeight w:val="360"/>
        </w:trPr>
        <w:tc>
          <w:tcPr>
            <w:tcW w:w="1496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lastRenderedPageBreak/>
              <w:t>4.Оценка результатов деятельности Учреждения, мониторинг выполнения муниципального задания, внутренний контроль предоставления муниципальных услуг</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4.1</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оценки выполнения муниципального задания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Выполнение муниципального задания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4.2.</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Оценка показателей качества предоставления муниципальной услуги по  Учреждению</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w:t>
            </w:r>
            <w:proofErr w:type="spellEnd"/>
            <w:r w:rsidRPr="00A60B69">
              <w:rPr>
                <w:rFonts w:ascii="Times New Roman" w:hAnsi="Times New Roman" w:cs="Times New Roman"/>
                <w:sz w:val="24"/>
                <w:szCs w:val="24"/>
              </w:rPr>
              <w:t xml:space="preserve">-ль </w:t>
            </w:r>
            <w:proofErr w:type="spellStart"/>
            <w:r w:rsidRPr="00A60B69">
              <w:rPr>
                <w:rFonts w:ascii="Times New Roman" w:hAnsi="Times New Roman" w:cs="Times New Roman"/>
                <w:sz w:val="24"/>
                <w:szCs w:val="24"/>
              </w:rPr>
              <w:t>Е.И.Кравченко</w:t>
            </w:r>
            <w:proofErr w:type="spellEnd"/>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Удовлетворенность родителей качеством предоставления муниципальной услуги по уходу и присмотру детей</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4.3</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Анализ </w:t>
            </w:r>
            <w:proofErr w:type="gramStart"/>
            <w:r w:rsidRPr="00A60B69">
              <w:rPr>
                <w:rFonts w:ascii="Times New Roman" w:hAnsi="Times New Roman" w:cs="Times New Roman"/>
                <w:sz w:val="24"/>
                <w:szCs w:val="24"/>
              </w:rPr>
              <w:t>выполнения программы повышения эффективности бюджетных расходов</w:t>
            </w:r>
            <w:proofErr w:type="gramEnd"/>
            <w:r w:rsidRPr="00A60B69">
              <w:rPr>
                <w:rFonts w:ascii="Times New Roman" w:hAnsi="Times New Roman" w:cs="Times New Roman"/>
                <w:sz w:val="24"/>
                <w:szCs w:val="24"/>
              </w:rPr>
              <w:t xml:space="preserve"> на период до 2020 года</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w:t>
            </w:r>
            <w:proofErr w:type="spellEnd"/>
            <w:r w:rsidRPr="00A60B69">
              <w:rPr>
                <w:rFonts w:ascii="Times New Roman" w:hAnsi="Times New Roman" w:cs="Times New Roman"/>
                <w:sz w:val="24"/>
                <w:szCs w:val="24"/>
              </w:rPr>
              <w:t xml:space="preserve">-ль </w:t>
            </w:r>
            <w:proofErr w:type="spellStart"/>
            <w:r w:rsidRPr="00A60B69">
              <w:rPr>
                <w:rFonts w:ascii="Times New Roman" w:hAnsi="Times New Roman" w:cs="Times New Roman"/>
                <w:sz w:val="24"/>
                <w:szCs w:val="24"/>
              </w:rPr>
              <w:t>Е.И.Кравченко</w:t>
            </w:r>
            <w:proofErr w:type="spellEnd"/>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Отчеты  по выполнению Программы</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4.4.</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мероприятий по реализации программы на период  2017-2020 годы</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spellEnd"/>
            <w:proofErr w:type="gramStart"/>
            <w:r w:rsidRPr="00A60B69">
              <w:rPr>
                <w:rFonts w:ascii="Times New Roman" w:hAnsi="Times New Roman" w:cs="Times New Roman"/>
                <w:sz w:val="24"/>
                <w:szCs w:val="24"/>
              </w:rPr>
              <w:t>..</w:t>
            </w:r>
            <w:proofErr w:type="spellStart"/>
            <w:proofErr w:type="gramEnd"/>
            <w:r w:rsidRPr="00A60B69">
              <w:rPr>
                <w:rFonts w:ascii="Times New Roman" w:hAnsi="Times New Roman" w:cs="Times New Roman"/>
                <w:sz w:val="24"/>
                <w:szCs w:val="24"/>
              </w:rPr>
              <w:t>вос</w:t>
            </w:r>
            <w:proofErr w:type="spellEnd"/>
            <w:r w:rsidRPr="00A60B69">
              <w:rPr>
                <w:rFonts w:ascii="Times New Roman" w:hAnsi="Times New Roman" w:cs="Times New Roman"/>
                <w:sz w:val="24"/>
                <w:szCs w:val="24"/>
              </w:rPr>
              <w:t xml:space="preserve">-ль </w:t>
            </w:r>
            <w:proofErr w:type="spellStart"/>
            <w:r w:rsidRPr="00A60B69">
              <w:rPr>
                <w:rFonts w:ascii="Times New Roman" w:hAnsi="Times New Roman" w:cs="Times New Roman"/>
                <w:sz w:val="24"/>
                <w:szCs w:val="24"/>
              </w:rPr>
              <w:t>Е.И.Кравченко</w:t>
            </w:r>
            <w:proofErr w:type="spellEnd"/>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Наличие Планов на каждый год, начиная с 2017 по 2020 годы</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4.5.</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и утверждение «Положения о порядке внутреннего контроля»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Реализация Положения о порядке внутреннего контроля с 2017 года</w:t>
            </w:r>
          </w:p>
        </w:tc>
      </w:tr>
      <w:tr w:rsidR="00A60B69" w:rsidRPr="00A60B69" w:rsidTr="00A60B69">
        <w:trPr>
          <w:trHeight w:val="360"/>
        </w:trPr>
        <w:tc>
          <w:tcPr>
            <w:tcW w:w="1496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t>5.Развитие информационной системы</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5.1</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Поддержание в  Учреждении работы сети Интернет, электронной почты и собственного сайта</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16т</w:t>
            </w:r>
            <w:proofErr w:type="gramStart"/>
            <w:r w:rsidRPr="00A60B69">
              <w:rPr>
                <w:rFonts w:ascii="Times New Roman" w:hAnsi="Times New Roman" w:cs="Times New Roman"/>
                <w:sz w:val="24"/>
                <w:szCs w:val="24"/>
              </w:rPr>
              <w:t>.р</w:t>
            </w:r>
            <w:proofErr w:type="gramEnd"/>
            <w:r w:rsidRPr="00A60B69">
              <w:rPr>
                <w:rFonts w:ascii="Times New Roman" w:hAnsi="Times New Roman" w:cs="Times New Roman"/>
                <w:sz w:val="24"/>
                <w:szCs w:val="24"/>
              </w:rPr>
              <w:t>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roofErr w:type="spellStart"/>
            <w:r w:rsidRPr="00A60B69">
              <w:rPr>
                <w:rFonts w:ascii="Times New Roman" w:hAnsi="Times New Roman" w:cs="Times New Roman"/>
                <w:sz w:val="24"/>
                <w:szCs w:val="24"/>
              </w:rPr>
              <w:t>Е.И.Кравченко</w:t>
            </w:r>
            <w:proofErr w:type="spellEnd"/>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Регулярная работа сети Интернет, электронной почты и собственного сайта</w:t>
            </w:r>
          </w:p>
        </w:tc>
      </w:tr>
      <w:tr w:rsidR="00A60B69" w:rsidRPr="00A60B69" w:rsidTr="00A60B69">
        <w:trPr>
          <w:trHeight w:val="360"/>
        </w:trPr>
        <w:tc>
          <w:tcPr>
            <w:tcW w:w="609"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5.2.</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Обновление общедоступной информации о деятельности Учреждения</w:t>
            </w:r>
          </w:p>
        </w:tc>
        <w:tc>
          <w:tcPr>
            <w:tcW w:w="144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1367"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62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907"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942"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722"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c>
          <w:tcPr>
            <w:tcW w:w="177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roofErr w:type="spellStart"/>
            <w:r w:rsidRPr="00A60B69">
              <w:rPr>
                <w:rFonts w:ascii="Times New Roman" w:hAnsi="Times New Roman" w:cs="Times New Roman"/>
                <w:sz w:val="24"/>
                <w:szCs w:val="24"/>
              </w:rPr>
              <w:t>Е.И.Кравченко</w:t>
            </w:r>
            <w:proofErr w:type="spellEnd"/>
          </w:p>
        </w:tc>
        <w:tc>
          <w:tcPr>
            <w:tcW w:w="267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Регулярное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обновление общедоступной информации о деятельности Учреждения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5.3.</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Публикация в сети Интернет документов и информации об Учреждении согласно требованиям Приказа Министерства финансов Российской Федерации от 21.07.2011 г. № 86н «Об утверждении порядка предоставления информации государственным (муниципальным) учреждением, её размещения на официальном сайте в сети Интернет и ведения указанного сайта»</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roofErr w:type="spellStart"/>
            <w:r w:rsidRPr="00A60B69">
              <w:rPr>
                <w:rFonts w:ascii="Times New Roman" w:hAnsi="Times New Roman" w:cs="Times New Roman"/>
                <w:sz w:val="24"/>
                <w:szCs w:val="24"/>
              </w:rPr>
              <w:t>Е.И.Кравченко</w:t>
            </w:r>
            <w:proofErr w:type="spellEnd"/>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Информирование родителей о деятельности Учреждения</w:t>
            </w:r>
          </w:p>
        </w:tc>
      </w:tr>
      <w:tr w:rsidR="00A60B69" w:rsidRPr="00A60B69" w:rsidTr="00A60B69">
        <w:trPr>
          <w:trHeight w:val="360"/>
        </w:trPr>
        <w:tc>
          <w:tcPr>
            <w:tcW w:w="14967" w:type="dxa"/>
            <w:gridSpan w:val="12"/>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b/>
                <w:i/>
                <w:sz w:val="24"/>
                <w:szCs w:val="24"/>
              </w:rPr>
              <w:t>6.Осуществление мероприятий по повышению энергетической эффективности</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Реализация механизма заинтересованности персонала в энергосбережении. Назначение ответственного за энергосбережение в организации, введение системы премирования работников за достигнутые показатели экономии энергоресурсов.</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Выполнение сотрудниками мероприятий по энергосбережение.</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Стимулирование работников </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Знание  </w:t>
            </w:r>
            <w:proofErr w:type="gramStart"/>
            <w:r w:rsidRPr="00A60B69">
              <w:rPr>
                <w:rFonts w:ascii="Times New Roman" w:hAnsi="Times New Roman" w:cs="Times New Roman"/>
                <w:sz w:val="24"/>
                <w:szCs w:val="24"/>
              </w:rPr>
              <w:t>ответственными</w:t>
            </w:r>
            <w:proofErr w:type="gramEnd"/>
            <w:r w:rsidRPr="00A60B69">
              <w:rPr>
                <w:rFonts w:ascii="Times New Roman" w:hAnsi="Times New Roman" w:cs="Times New Roman"/>
                <w:sz w:val="24"/>
                <w:szCs w:val="24"/>
              </w:rPr>
              <w:t xml:space="preserve"> за исправное состояние и безопасную эксплуатацию тепловых энергоустановок  «Правил технической эксплуатации тепловых энергоустановок» (далее ПТЭТЭ)</w:t>
            </w:r>
          </w:p>
          <w:p w:rsidR="00A60B69" w:rsidRPr="00A60B69" w:rsidRDefault="00A60B69" w:rsidP="00A60B69">
            <w:pPr>
              <w:spacing w:after="0" w:line="240" w:lineRule="auto"/>
              <w:jc w:val="both"/>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Организация обучения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6.3</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местной инструкции по эксплуатации, управлению и обслуживанию энергопотребляющих систем и периодический контроль со стороны заведующего хозяйством за их выполнением (ТПЭУ) п.2.8.1.ПТЭТЭ</w:t>
            </w:r>
          </w:p>
          <w:p w:rsidR="00A60B69" w:rsidRPr="00A60B69" w:rsidRDefault="00A60B69" w:rsidP="00A60B69">
            <w:pPr>
              <w:spacing w:after="0" w:line="240" w:lineRule="auto"/>
              <w:jc w:val="both"/>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Наличие инструкции </w:t>
            </w:r>
            <w:proofErr w:type="spellStart"/>
            <w:proofErr w:type="gramStart"/>
            <w:r w:rsidRPr="00A60B69">
              <w:rPr>
                <w:rFonts w:ascii="Times New Roman" w:hAnsi="Times New Roman" w:cs="Times New Roman"/>
                <w:sz w:val="24"/>
                <w:szCs w:val="24"/>
              </w:rPr>
              <w:t>инструкции</w:t>
            </w:r>
            <w:proofErr w:type="spellEnd"/>
            <w:proofErr w:type="gramEnd"/>
            <w:r w:rsidRPr="00A60B69">
              <w:rPr>
                <w:rFonts w:ascii="Times New Roman" w:hAnsi="Times New Roman" w:cs="Times New Roman"/>
                <w:sz w:val="24"/>
                <w:szCs w:val="24"/>
              </w:rPr>
              <w:t xml:space="preserve"> по эксплуатации, управлению и обслуживанию энергопотребляющих систем и ее выполнение</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6.4.</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Оформление журнала дефектов и неполадок ТПЭУ п.2.8.9.ПТЭТЭ (замечания по работе системы отопления, освещения, вентиляции)</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Наличие и своевременное</w:t>
            </w:r>
          </w:p>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оформление Журнала</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6.5</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Удаление от поверхности нагрева прибора (особенно радиатора) декоративных решеток, плит, плотных штор, мебели, что  обеспечивает рост теплоотдачи</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Помощники воспитателей</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Систематическая работа</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6.6.</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Содержание в исправном состоянии запорно-регулирующей арматуры систем отопления горячего и холодного водоснабжения, что дает экономию потребления ресурсов</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Рабочий по обслуживанию</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Постоянный </w:t>
            </w:r>
            <w:proofErr w:type="gramStart"/>
            <w:r w:rsidRPr="00A60B69">
              <w:rPr>
                <w:rFonts w:ascii="Times New Roman" w:hAnsi="Times New Roman" w:cs="Times New Roman"/>
                <w:sz w:val="24"/>
                <w:szCs w:val="24"/>
              </w:rPr>
              <w:t>контроль за</w:t>
            </w:r>
            <w:proofErr w:type="gramEnd"/>
            <w:r w:rsidRPr="00A60B69">
              <w:rPr>
                <w:rFonts w:ascii="Times New Roman" w:hAnsi="Times New Roman" w:cs="Times New Roman"/>
                <w:sz w:val="24"/>
                <w:szCs w:val="24"/>
              </w:rPr>
              <w:t xml:space="preserve"> исправным состоянием запорно-регулирующей арматуры</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6.7.</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Регулярная очистка светильников и окон</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Помощники воспитателей</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 мере загрязнения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6.8.</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технико-экономических обоснований в целях внедрения энергосберегающих технологий для привлечения внебюджетного финансирования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Внедрение</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энергосберегающих технологий для привлечения внебюджетного финансирования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6.9.</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энергетических обследований здания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Экономия энергоресурсов</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6.10</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Разработка энергетического паспорта</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p w:rsidR="00A60B69" w:rsidRPr="00A60B69" w:rsidRDefault="00A60B69" w:rsidP="00A60B69">
            <w:pPr>
              <w:spacing w:after="0" w:line="240" w:lineRule="auto"/>
              <w:jc w:val="center"/>
              <w:rPr>
                <w:rFonts w:ascii="Times New Roman" w:hAnsi="Times New Roman" w:cs="Times New Roman"/>
                <w:sz w:val="24"/>
                <w:szCs w:val="24"/>
              </w:rPr>
            </w:pPr>
          </w:p>
        </w:tc>
        <w:tc>
          <w:tcPr>
            <w:tcW w:w="26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Экономия энергоресурсов</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6.11</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Заключение </w:t>
            </w:r>
            <w:proofErr w:type="spellStart"/>
            <w:r w:rsidRPr="00A60B69">
              <w:rPr>
                <w:rFonts w:ascii="Times New Roman" w:hAnsi="Times New Roman" w:cs="Times New Roman"/>
                <w:sz w:val="24"/>
                <w:szCs w:val="24"/>
              </w:rPr>
              <w:t>энергосервисных</w:t>
            </w:r>
            <w:proofErr w:type="spellEnd"/>
            <w:r w:rsidRPr="00A60B69">
              <w:rPr>
                <w:rFonts w:ascii="Times New Roman" w:hAnsi="Times New Roman" w:cs="Times New Roman"/>
                <w:sz w:val="24"/>
                <w:szCs w:val="24"/>
              </w:rPr>
              <w:t xml:space="preserve"> договоров (контрактов) на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val="restart"/>
            <w:tcBorders>
              <w:top w:val="nil"/>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Энергосбережение и повышение энергетической эффективности использования энергетических ресурсов </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6.12</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Оснащение здания приборами учета используемых энергетических ресурсов</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Бюджет Учреждения </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16т.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4.т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4.т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4 т.</w:t>
            </w:r>
          </w:p>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rPr>
                <w:rFonts w:ascii="Times New Roman" w:hAnsi="Times New Roman" w:cs="Times New Roman"/>
                <w:sz w:val="24"/>
                <w:szCs w:val="24"/>
              </w:rPr>
            </w:pP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6.13</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Автоматизация потребления тепловой энергии здания.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6.14</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Тепловая изоляция трубопроводов и оборудования, разводящих трубопроводов отопления и горячего водоснабжения в здания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6.15</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Окраска поверхности радиаторов в темные тона</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16т.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4.т </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4.т </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16т.</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Руб.</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6.16</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Перекладка электрических сетей для снижения потерь электрической энергии в зданиях, строениях, сооружениях</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500т</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val="restart"/>
            <w:tcBorders>
              <w:top w:val="single" w:sz="4" w:space="0" w:color="auto"/>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Снижения потерь электрической энергии в зданиях, строениях, сооружениях</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6.17.</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Рационализация расположения источников света в помещениях</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Воспитатели групп</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6.18</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Рационализация расположения источников света в помещениях</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6.19</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Покраска стен  отражающей краской, для более эффективного использования естественного освещения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Бюджет Учреждения </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200т.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50т.</w:t>
            </w:r>
          </w:p>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val="restart"/>
            <w:tcBorders>
              <w:top w:val="nil"/>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Эффективное использование естественного освещения</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6.20</w:t>
            </w:r>
          </w:p>
        </w:tc>
        <w:tc>
          <w:tcPr>
            <w:tcW w:w="3910"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Обеспечение выключения электроприборов из сети при их неиспользовании (вместо перевода в режим ожидания)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6.21</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Изменение режима работы кухонного оборудования на пищеблоке  (плиты, вытяжки); обеспечение необходимого технического обслуживания холодильников и морозильных камер</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150 т 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 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 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50т 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6.22</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Закупка энергопотребляющего оборудования высоких классов энергетической эффективности;</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200 т 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200 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6.23</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Установка </w:t>
            </w:r>
            <w:proofErr w:type="spellStart"/>
            <w:r w:rsidRPr="00A60B69">
              <w:rPr>
                <w:rFonts w:ascii="Times New Roman" w:hAnsi="Times New Roman" w:cs="Times New Roman"/>
                <w:sz w:val="24"/>
                <w:szCs w:val="24"/>
              </w:rPr>
              <w:t>энергоэффективных</w:t>
            </w:r>
            <w:proofErr w:type="spellEnd"/>
            <w:r w:rsidRPr="00A60B69">
              <w:rPr>
                <w:rFonts w:ascii="Times New Roman" w:hAnsi="Times New Roman" w:cs="Times New Roman"/>
                <w:sz w:val="24"/>
                <w:szCs w:val="24"/>
              </w:rPr>
              <w:t xml:space="preserve"> санитарно-технических устройств</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6.25</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Замена электроламп на </w:t>
            </w:r>
            <w:proofErr w:type="gramStart"/>
            <w:r w:rsidRPr="00A60B69">
              <w:rPr>
                <w:rFonts w:ascii="Times New Roman" w:hAnsi="Times New Roman" w:cs="Times New Roman"/>
                <w:sz w:val="24"/>
                <w:szCs w:val="24"/>
              </w:rPr>
              <w:t>энергосберегающие</w:t>
            </w:r>
            <w:proofErr w:type="gramEnd"/>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 т 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 т 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 т 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 т 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tcBorders>
              <w:top w:val="single" w:sz="4" w:space="0" w:color="auto"/>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Экономия энергоресурсов</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6.26</w:t>
            </w:r>
          </w:p>
        </w:tc>
        <w:tc>
          <w:tcPr>
            <w:tcW w:w="3910" w:type="dxa"/>
            <w:tcBorders>
              <w:top w:val="nil"/>
              <w:left w:val="nil"/>
              <w:bottom w:val="single" w:sz="8" w:space="0" w:color="auto"/>
              <w:right w:val="single" w:sz="8" w:space="0" w:color="auto"/>
            </w:tcBorders>
            <w:tcMar>
              <w:top w:w="0" w:type="dxa"/>
              <w:left w:w="70" w:type="dxa"/>
              <w:bottom w:w="0" w:type="dxa"/>
              <w:right w:w="70" w:type="dxa"/>
            </w:tcMar>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Проведение </w:t>
            </w:r>
            <w:proofErr w:type="spellStart"/>
            <w:r w:rsidRPr="00A60B69">
              <w:rPr>
                <w:rFonts w:ascii="Times New Roman" w:hAnsi="Times New Roman" w:cs="Times New Roman"/>
                <w:sz w:val="24"/>
                <w:szCs w:val="24"/>
              </w:rPr>
              <w:t>энергоаудита</w:t>
            </w:r>
            <w:proofErr w:type="spellEnd"/>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25т.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c>
          <w:tcPr>
            <w:tcW w:w="2674" w:type="dxa"/>
            <w:vMerge w:val="restart"/>
            <w:tcBorders>
              <w:top w:val="nil"/>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Энергосбережение и повышение энергетической эффективности использования энергетических ресурсов</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w:t>
            </w: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6.27</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Замена труб в групповых помещениях</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Местный бюджет</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300т 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100 т 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100 т 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100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 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6.28</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Замена и установка смесителей</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Бюджет Учреждения </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120т.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30т 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30т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30т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30т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6.29</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Замена технологического оборудования на оборудование с низким классом энергопотребления</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Бюджет Учреждения</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120 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 руб.</w:t>
            </w: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r w:rsidR="00A60B69" w:rsidRPr="00A60B69" w:rsidTr="00A60B69">
        <w:trPr>
          <w:trHeight w:val="360"/>
        </w:trPr>
        <w:tc>
          <w:tcPr>
            <w:tcW w:w="609"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6.30</w:t>
            </w:r>
          </w:p>
        </w:tc>
        <w:tc>
          <w:tcPr>
            <w:tcW w:w="391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Замена входных дверей</w:t>
            </w:r>
          </w:p>
        </w:tc>
        <w:tc>
          <w:tcPr>
            <w:tcW w:w="1440"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Бюджет Учреждения </w:t>
            </w:r>
          </w:p>
        </w:tc>
        <w:tc>
          <w:tcPr>
            <w:tcW w:w="1367"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90 руб.</w:t>
            </w:r>
          </w:p>
        </w:tc>
        <w:tc>
          <w:tcPr>
            <w:tcW w:w="6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p>
        </w:tc>
        <w:tc>
          <w:tcPr>
            <w:tcW w:w="907"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 руб.</w:t>
            </w:r>
          </w:p>
        </w:tc>
        <w:tc>
          <w:tcPr>
            <w:tcW w:w="942" w:type="dxa"/>
            <w:gridSpan w:val="2"/>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722"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30т</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Руб.</w:t>
            </w:r>
          </w:p>
        </w:tc>
        <w:tc>
          <w:tcPr>
            <w:tcW w:w="1774" w:type="dxa"/>
            <w:tcBorders>
              <w:top w:val="nil"/>
              <w:left w:val="nil"/>
              <w:bottom w:val="single" w:sz="8"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Тарасова Н.В.</w:t>
            </w:r>
          </w:p>
        </w:tc>
        <w:tc>
          <w:tcPr>
            <w:tcW w:w="2674" w:type="dxa"/>
            <w:vMerge/>
            <w:tcBorders>
              <w:left w:val="nil"/>
              <w:bottom w:val="single" w:sz="4" w:space="0" w:color="auto"/>
              <w:right w:val="single" w:sz="8" w:space="0" w:color="auto"/>
            </w:tcBorders>
            <w:tcMar>
              <w:top w:w="0" w:type="dxa"/>
              <w:left w:w="70" w:type="dxa"/>
              <w:bottom w:w="0" w:type="dxa"/>
              <w:right w:w="70" w:type="dxa"/>
            </w:tcMar>
          </w:tcPr>
          <w:p w:rsidR="00A60B69" w:rsidRPr="00A60B69" w:rsidRDefault="00A60B69" w:rsidP="00A60B69">
            <w:pPr>
              <w:spacing w:after="0" w:line="240" w:lineRule="auto"/>
              <w:jc w:val="both"/>
              <w:rPr>
                <w:rFonts w:ascii="Times New Roman" w:hAnsi="Times New Roman" w:cs="Times New Roman"/>
                <w:sz w:val="24"/>
                <w:szCs w:val="24"/>
              </w:rPr>
            </w:pPr>
          </w:p>
        </w:tc>
      </w:tr>
    </w:tbl>
    <w:p w:rsidR="00A60B69" w:rsidRPr="00A60B69" w:rsidRDefault="00A60B69" w:rsidP="00A60B69">
      <w:pPr>
        <w:shd w:val="clear" w:color="auto" w:fill="FFFFFF"/>
        <w:tabs>
          <w:tab w:val="left" w:pos="6024"/>
          <w:tab w:val="left" w:pos="7560"/>
        </w:tabs>
        <w:spacing w:after="0" w:line="240" w:lineRule="auto"/>
        <w:ind w:left="5"/>
        <w:jc w:val="center"/>
        <w:rPr>
          <w:rFonts w:ascii="Times New Roman" w:hAnsi="Times New Roman" w:cs="Times New Roman"/>
          <w:b/>
          <w:bCs/>
          <w:spacing w:val="-9"/>
          <w:sz w:val="24"/>
          <w:szCs w:val="24"/>
        </w:rPr>
      </w:pPr>
    </w:p>
    <w:p w:rsidR="00A60B69" w:rsidRDefault="00A60B69" w:rsidP="00A60B69">
      <w:pPr>
        <w:shd w:val="clear" w:color="auto" w:fill="FFFFFF"/>
        <w:tabs>
          <w:tab w:val="left" w:pos="6024"/>
          <w:tab w:val="left" w:pos="7560"/>
        </w:tabs>
        <w:spacing w:after="0" w:line="240" w:lineRule="auto"/>
        <w:jc w:val="center"/>
        <w:rPr>
          <w:rFonts w:ascii="Times New Roman" w:hAnsi="Times New Roman" w:cs="Times New Roman"/>
          <w:spacing w:val="-5"/>
          <w:sz w:val="24"/>
          <w:szCs w:val="24"/>
        </w:rPr>
      </w:pPr>
      <w:r w:rsidRPr="00A60B69">
        <w:rPr>
          <w:rFonts w:ascii="Times New Roman" w:hAnsi="Times New Roman" w:cs="Times New Roman"/>
          <w:b/>
          <w:bCs/>
          <w:spacing w:val="-9"/>
          <w:sz w:val="24"/>
          <w:szCs w:val="24"/>
        </w:rPr>
        <w:t xml:space="preserve">МУНИЦИПАЛЬНОЕ БЮДЖЕТНОЕ ДОШКОЛЬНОЕ ОБРАЗОВАТЕЛЬНОЕ </w:t>
      </w:r>
      <w:r w:rsidRPr="00A60B69">
        <w:rPr>
          <w:rFonts w:ascii="Times New Roman" w:hAnsi="Times New Roman" w:cs="Times New Roman"/>
          <w:b/>
          <w:bCs/>
          <w:spacing w:val="-5"/>
          <w:sz w:val="24"/>
          <w:szCs w:val="24"/>
        </w:rPr>
        <w:t xml:space="preserve">УЧРЕЖДЕНИЕ ДЕТСКИЙ </w:t>
      </w:r>
      <w:r w:rsidRPr="00A60B69">
        <w:rPr>
          <w:rFonts w:ascii="Times New Roman" w:hAnsi="Times New Roman" w:cs="Times New Roman"/>
          <w:b/>
          <w:spacing w:val="-5"/>
          <w:sz w:val="24"/>
          <w:szCs w:val="24"/>
        </w:rPr>
        <w:t>САД №5</w:t>
      </w:r>
    </w:p>
    <w:p w:rsidR="00A60B69" w:rsidRPr="00A60B69" w:rsidRDefault="00A60B69" w:rsidP="00A60B69">
      <w:pPr>
        <w:shd w:val="clear" w:color="auto" w:fill="FFFFFF"/>
        <w:tabs>
          <w:tab w:val="left" w:pos="6024"/>
          <w:tab w:val="left" w:pos="7560"/>
        </w:tabs>
        <w:spacing w:after="0" w:line="240" w:lineRule="auto"/>
        <w:jc w:val="center"/>
        <w:rPr>
          <w:rFonts w:ascii="Times New Roman" w:hAnsi="Times New Roman" w:cs="Times New Roman"/>
          <w:b/>
          <w:bCs/>
          <w:spacing w:val="-5"/>
          <w:sz w:val="24"/>
          <w:szCs w:val="24"/>
        </w:rPr>
      </w:pPr>
      <w:bookmarkStart w:id="0" w:name="_GoBack"/>
      <w:bookmarkEnd w:id="0"/>
      <w:r w:rsidRPr="00A60B69">
        <w:rPr>
          <w:rFonts w:ascii="Times New Roman" w:hAnsi="Times New Roman" w:cs="Times New Roman"/>
          <w:b/>
          <w:bCs/>
          <w:spacing w:val="-5"/>
          <w:sz w:val="24"/>
          <w:szCs w:val="24"/>
        </w:rPr>
        <w:t>ГОРОДА - КУРОРТА КИСЛОВОДСКА</w:t>
      </w:r>
    </w:p>
    <w:p w:rsidR="00A60B69" w:rsidRPr="00A60B69" w:rsidRDefault="00A60B69" w:rsidP="00A60B69">
      <w:pPr>
        <w:shd w:val="clear" w:color="auto" w:fill="FFFFFF"/>
        <w:tabs>
          <w:tab w:val="left" w:pos="6024"/>
          <w:tab w:val="left" w:pos="7560"/>
        </w:tabs>
        <w:spacing w:after="0" w:line="240" w:lineRule="auto"/>
        <w:ind w:left="5"/>
        <w:rPr>
          <w:rFonts w:ascii="Times New Roman" w:hAnsi="Times New Roman" w:cs="Times New Roman"/>
          <w:sz w:val="24"/>
          <w:szCs w:val="24"/>
        </w:rPr>
      </w:pPr>
      <w:r w:rsidRPr="00A60B69">
        <w:rPr>
          <w:rFonts w:ascii="Times New Roman" w:hAnsi="Times New Roman" w:cs="Times New Roman"/>
          <w:b/>
          <w:bCs/>
          <w:spacing w:val="-5"/>
          <w:sz w:val="24"/>
          <w:szCs w:val="24"/>
        </w:rPr>
        <w:br/>
      </w:r>
      <w:r w:rsidRPr="00A60B69">
        <w:rPr>
          <w:rFonts w:ascii="Times New Roman" w:hAnsi="Times New Roman" w:cs="Times New Roman"/>
          <w:b/>
          <w:bCs/>
          <w:spacing w:val="-10"/>
          <w:sz w:val="24"/>
          <w:szCs w:val="24"/>
        </w:rPr>
        <w:t>Принят</w:t>
      </w:r>
      <w:proofErr w:type="gramStart"/>
      <w:r w:rsidRPr="00A60B69">
        <w:rPr>
          <w:rFonts w:ascii="Times New Roman" w:hAnsi="Times New Roman" w:cs="Times New Roman"/>
          <w:b/>
          <w:bCs/>
          <w:sz w:val="24"/>
          <w:szCs w:val="24"/>
        </w:rPr>
        <w:tab/>
      </w:r>
      <w:r w:rsidRPr="00A60B69">
        <w:rPr>
          <w:rFonts w:ascii="Times New Roman" w:hAnsi="Times New Roman" w:cs="Times New Roman"/>
          <w:smallCaps/>
          <w:sz w:val="24"/>
          <w:szCs w:val="24"/>
        </w:rPr>
        <w:tab/>
        <w:t xml:space="preserve">                                                                                           </w:t>
      </w:r>
      <w:r w:rsidRPr="00A60B69">
        <w:rPr>
          <w:rFonts w:ascii="Times New Roman" w:hAnsi="Times New Roman" w:cs="Times New Roman"/>
          <w:b/>
          <w:bCs/>
          <w:spacing w:val="-9"/>
          <w:sz w:val="24"/>
          <w:szCs w:val="24"/>
        </w:rPr>
        <w:t>У</w:t>
      </w:r>
      <w:proofErr w:type="gramEnd"/>
      <w:r w:rsidRPr="00A60B69">
        <w:rPr>
          <w:rFonts w:ascii="Times New Roman" w:hAnsi="Times New Roman" w:cs="Times New Roman"/>
          <w:b/>
          <w:bCs/>
          <w:spacing w:val="-9"/>
          <w:sz w:val="24"/>
          <w:szCs w:val="24"/>
        </w:rPr>
        <w:t>тверждаю</w:t>
      </w:r>
    </w:p>
    <w:p w:rsidR="00A60B69" w:rsidRPr="00A60B69" w:rsidRDefault="00A60B69" w:rsidP="00A60B69">
      <w:pPr>
        <w:shd w:val="clear" w:color="auto" w:fill="FFFFFF"/>
        <w:tabs>
          <w:tab w:val="left" w:pos="6173"/>
        </w:tabs>
        <w:spacing w:after="0" w:line="240" w:lineRule="auto"/>
        <w:jc w:val="both"/>
        <w:rPr>
          <w:rFonts w:ascii="Times New Roman" w:hAnsi="Times New Roman" w:cs="Times New Roman"/>
          <w:sz w:val="24"/>
          <w:szCs w:val="24"/>
        </w:rPr>
      </w:pPr>
      <w:r w:rsidRPr="00A60B69">
        <w:rPr>
          <w:rFonts w:ascii="Times New Roman" w:hAnsi="Times New Roman" w:cs="Times New Roman"/>
          <w:b/>
          <w:bCs/>
          <w:spacing w:val="-7"/>
          <w:sz w:val="24"/>
          <w:szCs w:val="24"/>
        </w:rPr>
        <w:t>На заседании Управляющего совета</w:t>
      </w:r>
      <w:r w:rsidRPr="00A60B69">
        <w:rPr>
          <w:rFonts w:ascii="Times New Roman" w:hAnsi="Times New Roman" w:cs="Times New Roman"/>
          <w:b/>
          <w:bCs/>
          <w:sz w:val="24"/>
          <w:szCs w:val="24"/>
        </w:rPr>
        <w:tab/>
        <w:t xml:space="preserve">                                                                 </w:t>
      </w:r>
      <w:r w:rsidRPr="00A60B69">
        <w:rPr>
          <w:rFonts w:ascii="Times New Roman" w:hAnsi="Times New Roman" w:cs="Times New Roman"/>
          <w:b/>
          <w:bCs/>
          <w:spacing w:val="-7"/>
          <w:sz w:val="24"/>
          <w:szCs w:val="24"/>
        </w:rPr>
        <w:t>Заведующий Учреждением</w:t>
      </w:r>
    </w:p>
    <w:p w:rsidR="00A60B69" w:rsidRPr="00A60B69" w:rsidRDefault="00A60B69" w:rsidP="00A60B69">
      <w:pPr>
        <w:shd w:val="clear" w:color="auto" w:fill="FFFFFF"/>
        <w:tabs>
          <w:tab w:val="left" w:pos="6758"/>
        </w:tabs>
        <w:spacing w:after="0" w:line="240" w:lineRule="auto"/>
        <w:jc w:val="both"/>
        <w:rPr>
          <w:rFonts w:ascii="Times New Roman" w:hAnsi="Times New Roman" w:cs="Times New Roman"/>
          <w:sz w:val="24"/>
          <w:szCs w:val="24"/>
        </w:rPr>
      </w:pPr>
      <w:r w:rsidRPr="00A60B69">
        <w:rPr>
          <w:rFonts w:ascii="Times New Roman" w:hAnsi="Times New Roman" w:cs="Times New Roman"/>
          <w:b/>
          <w:bCs/>
          <w:spacing w:val="-7"/>
          <w:sz w:val="24"/>
          <w:szCs w:val="24"/>
        </w:rPr>
        <w:t>Протокол № 03 от 10.03.2017 г</w:t>
      </w:r>
      <w:r w:rsidRPr="00A60B69">
        <w:rPr>
          <w:rFonts w:ascii="Times New Roman" w:hAnsi="Times New Roman" w:cs="Times New Roman"/>
          <w:b/>
          <w:bCs/>
          <w:sz w:val="24"/>
          <w:szCs w:val="24"/>
        </w:rPr>
        <w:tab/>
      </w:r>
      <w:r w:rsidRPr="00A60B69">
        <w:rPr>
          <w:rFonts w:ascii="Times New Roman" w:hAnsi="Times New Roman" w:cs="Times New Roman"/>
          <w:b/>
          <w:bCs/>
          <w:i/>
          <w:iCs/>
          <w:sz w:val="24"/>
          <w:szCs w:val="24"/>
        </w:rPr>
        <w:t xml:space="preserve">                                                       _____________     </w:t>
      </w:r>
      <w:proofErr w:type="spellStart"/>
      <w:r w:rsidRPr="00A60B69">
        <w:rPr>
          <w:rFonts w:ascii="Times New Roman" w:hAnsi="Times New Roman" w:cs="Times New Roman"/>
          <w:b/>
          <w:bCs/>
          <w:sz w:val="24"/>
          <w:szCs w:val="24"/>
        </w:rPr>
        <w:t>Н.П.Назина</w:t>
      </w:r>
      <w:proofErr w:type="spellEnd"/>
    </w:p>
    <w:p w:rsidR="00A60B69" w:rsidRPr="00A60B69" w:rsidRDefault="00A60B69" w:rsidP="00A60B69">
      <w:pPr>
        <w:shd w:val="clear" w:color="auto" w:fill="FFFFFF"/>
        <w:spacing w:after="0" w:line="240" w:lineRule="auto"/>
        <w:jc w:val="both"/>
        <w:rPr>
          <w:rFonts w:ascii="Times New Roman" w:hAnsi="Times New Roman" w:cs="Times New Roman"/>
          <w:sz w:val="24"/>
          <w:szCs w:val="24"/>
        </w:rPr>
      </w:pPr>
      <w:r w:rsidRPr="00A60B69">
        <w:rPr>
          <w:rFonts w:ascii="Times New Roman" w:hAnsi="Times New Roman" w:cs="Times New Roman"/>
          <w:b/>
          <w:bCs/>
          <w:spacing w:val="-3"/>
          <w:sz w:val="24"/>
          <w:szCs w:val="24"/>
        </w:rPr>
        <w:t xml:space="preserve">                                                                                                                                                                                 Приказ 03- </w:t>
      </w:r>
      <w:r w:rsidRPr="00A60B69">
        <w:rPr>
          <w:rFonts w:ascii="Times New Roman" w:hAnsi="Times New Roman" w:cs="Times New Roman"/>
          <w:spacing w:val="-3"/>
          <w:sz w:val="24"/>
          <w:szCs w:val="24"/>
        </w:rPr>
        <w:t xml:space="preserve"> </w:t>
      </w:r>
      <w:r w:rsidRPr="00A60B69">
        <w:rPr>
          <w:rFonts w:ascii="Times New Roman" w:hAnsi="Times New Roman" w:cs="Times New Roman"/>
          <w:b/>
          <w:spacing w:val="-3"/>
          <w:sz w:val="24"/>
          <w:szCs w:val="24"/>
        </w:rPr>
        <w:t xml:space="preserve">АД </w:t>
      </w:r>
      <w:r w:rsidRPr="00A60B69">
        <w:rPr>
          <w:rFonts w:ascii="Times New Roman" w:hAnsi="Times New Roman" w:cs="Times New Roman"/>
          <w:b/>
          <w:bCs/>
          <w:spacing w:val="-3"/>
          <w:sz w:val="24"/>
          <w:szCs w:val="24"/>
        </w:rPr>
        <w:t>от 10.03.2017</w:t>
      </w:r>
    </w:p>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 xml:space="preserve">План мероприятий по реализации Программы повышения эффективности бюджетных расходов  </w:t>
      </w:r>
    </w:p>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Учреждения  на 2017год</w:t>
      </w:r>
    </w:p>
    <w:p w:rsidR="00A60B69" w:rsidRPr="00A60B69" w:rsidRDefault="00A60B69" w:rsidP="00A60B69">
      <w:pPr>
        <w:spacing w:after="0" w:line="240" w:lineRule="auto"/>
        <w:jc w:val="both"/>
        <w:rPr>
          <w:rFonts w:ascii="Times New Roman" w:hAnsi="Times New Roman" w:cs="Times New Roman"/>
          <w:sz w:val="24"/>
          <w:szCs w:val="24"/>
        </w:rPr>
      </w:pPr>
    </w:p>
    <w:tbl>
      <w:tblPr>
        <w:tblW w:w="148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6"/>
        <w:gridCol w:w="246"/>
        <w:gridCol w:w="7134"/>
        <w:gridCol w:w="3420"/>
        <w:gridCol w:w="3420"/>
      </w:tblGrid>
      <w:tr w:rsidR="00A60B69" w:rsidRPr="00A60B69" w:rsidTr="00A60B69">
        <w:tc>
          <w:tcPr>
            <w:tcW w:w="606" w:type="dxa"/>
            <w:vAlign w:val="center"/>
          </w:tcPr>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w:t>
            </w:r>
          </w:p>
          <w:p w:rsidR="00A60B69" w:rsidRPr="00A60B69" w:rsidRDefault="00A60B69" w:rsidP="00A60B69">
            <w:pPr>
              <w:spacing w:after="0" w:line="240" w:lineRule="auto"/>
              <w:jc w:val="center"/>
              <w:rPr>
                <w:rFonts w:ascii="Times New Roman" w:hAnsi="Times New Roman" w:cs="Times New Roman"/>
                <w:b/>
                <w:sz w:val="24"/>
                <w:szCs w:val="24"/>
              </w:rPr>
            </w:pPr>
            <w:proofErr w:type="gramStart"/>
            <w:r w:rsidRPr="00A60B69">
              <w:rPr>
                <w:rFonts w:ascii="Times New Roman" w:hAnsi="Times New Roman" w:cs="Times New Roman"/>
                <w:b/>
                <w:sz w:val="24"/>
                <w:szCs w:val="24"/>
              </w:rPr>
              <w:t>п</w:t>
            </w:r>
            <w:proofErr w:type="gramEnd"/>
            <w:r w:rsidRPr="00A60B69">
              <w:rPr>
                <w:rFonts w:ascii="Times New Roman" w:hAnsi="Times New Roman" w:cs="Times New Roman"/>
                <w:b/>
                <w:sz w:val="24"/>
                <w:szCs w:val="24"/>
              </w:rPr>
              <w:t>/п</w:t>
            </w:r>
          </w:p>
        </w:tc>
        <w:tc>
          <w:tcPr>
            <w:tcW w:w="7380" w:type="dxa"/>
            <w:gridSpan w:val="2"/>
          </w:tcPr>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Основные мероприятия</w:t>
            </w:r>
          </w:p>
        </w:tc>
        <w:tc>
          <w:tcPr>
            <w:tcW w:w="3420" w:type="dxa"/>
          </w:tcPr>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Срок выполнения</w:t>
            </w:r>
          </w:p>
        </w:tc>
        <w:tc>
          <w:tcPr>
            <w:tcW w:w="3420" w:type="dxa"/>
          </w:tcPr>
          <w:p w:rsidR="00A60B69" w:rsidRPr="00A60B69" w:rsidRDefault="00A60B69" w:rsidP="00A60B69">
            <w:pPr>
              <w:spacing w:after="0" w:line="240" w:lineRule="auto"/>
              <w:jc w:val="center"/>
              <w:rPr>
                <w:rFonts w:ascii="Times New Roman" w:hAnsi="Times New Roman" w:cs="Times New Roman"/>
                <w:b/>
                <w:sz w:val="24"/>
                <w:szCs w:val="24"/>
              </w:rPr>
            </w:pPr>
            <w:r w:rsidRPr="00A60B69">
              <w:rPr>
                <w:rFonts w:ascii="Times New Roman" w:hAnsi="Times New Roman" w:cs="Times New Roman"/>
                <w:b/>
                <w:sz w:val="24"/>
                <w:szCs w:val="24"/>
              </w:rPr>
              <w:t>Ответственные исполнители</w:t>
            </w:r>
          </w:p>
        </w:tc>
      </w:tr>
      <w:tr w:rsidR="00A60B69" w:rsidRPr="00A60B69" w:rsidTr="00A60B69">
        <w:tc>
          <w:tcPr>
            <w:tcW w:w="14826" w:type="dxa"/>
            <w:gridSpan w:val="5"/>
          </w:tcPr>
          <w:p w:rsidR="00A60B69" w:rsidRPr="00A60B69" w:rsidRDefault="00A60B69" w:rsidP="00A60B69">
            <w:pPr>
              <w:spacing w:after="0" w:line="240" w:lineRule="auto"/>
              <w:jc w:val="center"/>
              <w:rPr>
                <w:rFonts w:ascii="Times New Roman" w:hAnsi="Times New Roman" w:cs="Times New Roman"/>
                <w:b/>
                <w:i/>
                <w:sz w:val="24"/>
                <w:szCs w:val="24"/>
              </w:rPr>
            </w:pPr>
            <w:r w:rsidRPr="00A60B69">
              <w:rPr>
                <w:rFonts w:ascii="Times New Roman" w:hAnsi="Times New Roman" w:cs="Times New Roman"/>
                <w:b/>
                <w:i/>
                <w:sz w:val="24"/>
                <w:szCs w:val="24"/>
              </w:rPr>
              <w:t>1.Совершенствование программно-целевых принципов освоения бюджетных средств</w:t>
            </w:r>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1.1.</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Разработка и принятие программы повышения эффективности </w:t>
            </w:r>
            <w:r w:rsidRPr="00A60B69">
              <w:rPr>
                <w:rFonts w:ascii="Times New Roman" w:hAnsi="Times New Roman" w:cs="Times New Roman"/>
                <w:sz w:val="24"/>
                <w:szCs w:val="24"/>
              </w:rPr>
              <w:lastRenderedPageBreak/>
              <w:t xml:space="preserve">бюджетных средств на период до 2017 года. </w:t>
            </w:r>
          </w:p>
          <w:p w:rsidR="00A60B69" w:rsidRPr="00A60B69" w:rsidRDefault="00A60B69" w:rsidP="00A60B69">
            <w:pPr>
              <w:spacing w:after="0" w:line="240" w:lineRule="auto"/>
              <w:jc w:val="both"/>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Декабрь 2016 год</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lastRenderedPageBreak/>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1.2.</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противодействию коррупции в Учреждении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1.3.</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целевых программ</w:t>
            </w:r>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по благоустройству территории </w:t>
            </w:r>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 энергосбережению</w:t>
            </w:r>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Развитию социального партнерства</w:t>
            </w:r>
          </w:p>
          <w:p w:rsidR="00A60B69" w:rsidRPr="00A60B69" w:rsidRDefault="00A60B69" w:rsidP="00A60B69">
            <w:pPr>
              <w:numPr>
                <w:ilvl w:val="0"/>
                <w:numId w:val="23"/>
              </w:num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Организация питания в Учреждении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2017 -2020гг</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Кравченко Е.И.</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Завхоз Н.В. Тарасова</w:t>
            </w:r>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1.4.</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Осуществление выполнения муниципального задания в пределах,  утвержденных на 2017 год объемов ассигнований, допуская принятие новых и увеличение действующих обязательств только при наличии источников покрытия планируемых расходов. Выполнение запланированных лимитов по коммунальным услугам  Учреждения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rPr>
          <w:trHeight w:val="717"/>
        </w:trPr>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1.5</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противодействию идеологии экстремизма и терроризма  в Учреждении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1.6</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Корректировка основных направлений программы, мониторинг результатов.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1.7. </w:t>
            </w:r>
          </w:p>
        </w:tc>
        <w:tc>
          <w:tcPr>
            <w:tcW w:w="7134" w:type="dxa"/>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Создание Рабочей группы по разработке и реализации Программы</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Январь</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1.8.</w:t>
            </w:r>
          </w:p>
        </w:tc>
        <w:tc>
          <w:tcPr>
            <w:tcW w:w="7134" w:type="dxa"/>
            <w:shd w:val="clear" w:color="auto" w:fill="FFFFFF"/>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color w:val="000000"/>
                <w:sz w:val="24"/>
                <w:szCs w:val="24"/>
              </w:rPr>
              <w:t>Внесение изменений и дополнений в действующую программу «Развитие учреждения» в связи с принятием программы повышения эффективности бюджетных средств   Внесение</w:t>
            </w:r>
            <w:r w:rsidRPr="00A60B69">
              <w:rPr>
                <w:rFonts w:ascii="Times New Roman" w:hAnsi="Times New Roman" w:cs="Times New Roman"/>
                <w:color w:val="000000"/>
                <w:sz w:val="24"/>
                <w:szCs w:val="24"/>
                <w:shd w:val="clear" w:color="auto" w:fill="EEEEEE"/>
              </w:rPr>
              <w:t xml:space="preserve">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1.9.</w:t>
            </w:r>
          </w:p>
        </w:tc>
        <w:tc>
          <w:tcPr>
            <w:tcW w:w="7134" w:type="dxa"/>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Разработка и утверждение </w:t>
            </w:r>
          </w:p>
          <w:p w:rsidR="00A60B69" w:rsidRPr="00A60B69" w:rsidRDefault="00A60B69" w:rsidP="00A60B69">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Положения о порядке внутреннего контроля</w:t>
            </w:r>
          </w:p>
          <w:p w:rsidR="00A60B69" w:rsidRPr="00A60B69" w:rsidRDefault="00A60B69" w:rsidP="00A60B69">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Положения о рабочей группе  по разработке и  реализации Программ</w:t>
            </w:r>
          </w:p>
          <w:p w:rsidR="00A60B69" w:rsidRPr="00A60B69" w:rsidRDefault="00A60B69" w:rsidP="00A60B69">
            <w:pPr>
              <w:widowControl w:val="0"/>
              <w:numPr>
                <w:ilvl w:val="0"/>
                <w:numId w:val="28"/>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Положение о  порядке разработке Целевых Программ</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До декабря 2017г.</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1.10</w:t>
            </w:r>
          </w:p>
        </w:tc>
        <w:tc>
          <w:tcPr>
            <w:tcW w:w="7134" w:type="dxa"/>
            <w:vAlign w:val="center"/>
          </w:tcPr>
          <w:p w:rsidR="00A60B69" w:rsidRPr="00A60B69" w:rsidRDefault="00A60B69" w:rsidP="00A60B69">
            <w:pPr>
              <w:spacing w:after="0" w:line="240" w:lineRule="auto"/>
              <w:jc w:val="both"/>
              <w:rPr>
                <w:rFonts w:ascii="Times New Roman" w:hAnsi="Times New Roman" w:cs="Times New Roman"/>
                <w:sz w:val="24"/>
                <w:szCs w:val="24"/>
              </w:rPr>
            </w:pPr>
            <w:proofErr w:type="gramStart"/>
            <w:r w:rsidRPr="00A60B69">
              <w:rPr>
                <w:rFonts w:ascii="Times New Roman" w:hAnsi="Times New Roman" w:cs="Times New Roman"/>
                <w:sz w:val="24"/>
                <w:szCs w:val="24"/>
              </w:rPr>
              <w:t>Контроль за</w:t>
            </w:r>
            <w:proofErr w:type="gramEnd"/>
            <w:r w:rsidRPr="00A60B69">
              <w:rPr>
                <w:rFonts w:ascii="Times New Roman" w:hAnsi="Times New Roman" w:cs="Times New Roman"/>
                <w:sz w:val="24"/>
                <w:szCs w:val="24"/>
              </w:rPr>
              <w:t xml:space="preserve"> соблюдением норматива по планированию и использованию фонда заработной платы</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1.11</w:t>
            </w:r>
          </w:p>
        </w:tc>
        <w:tc>
          <w:tcPr>
            <w:tcW w:w="7134" w:type="dxa"/>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Совершенствование работы специалистов контрактной службы по планированию, прозрачному исполнению процедур размещения муниципальных закупок, обоснованность определения начальных цен на товары, работы, услуги. При размещении муниципального контракта муниципальным заказчиком должно приводиться максимально полное описание методики расчета начальной цены, </w:t>
            </w:r>
            <w:r w:rsidRPr="00A60B69">
              <w:rPr>
                <w:rFonts w:ascii="Times New Roman" w:hAnsi="Times New Roman" w:cs="Times New Roman"/>
                <w:sz w:val="24"/>
                <w:szCs w:val="24"/>
              </w:rPr>
              <w:lastRenderedPageBreak/>
              <w:t>при этом используемые источники должны быть актуальными и общедоступным</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852" w:type="dxa"/>
            <w:gridSpan w:val="2"/>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1.12</w:t>
            </w:r>
          </w:p>
        </w:tc>
        <w:tc>
          <w:tcPr>
            <w:tcW w:w="7134" w:type="dxa"/>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Осуществление контроля за соблюдением законодательства Российской Федерации и нормативн</w:t>
            </w:r>
            <w:proofErr w:type="gramStart"/>
            <w:r w:rsidRPr="00A60B69">
              <w:rPr>
                <w:rFonts w:ascii="Times New Roman" w:hAnsi="Times New Roman" w:cs="Times New Roman"/>
                <w:sz w:val="24"/>
                <w:szCs w:val="24"/>
              </w:rPr>
              <w:t>о-</w:t>
            </w:r>
            <w:proofErr w:type="gramEnd"/>
            <w:r w:rsidRPr="00A60B69">
              <w:rPr>
                <w:rFonts w:ascii="Times New Roman" w:hAnsi="Times New Roman" w:cs="Times New Roman"/>
                <w:sz w:val="24"/>
                <w:szCs w:val="24"/>
              </w:rPr>
              <w:t xml:space="preserve"> правовых актов МО в сфере закупок товаров, работ, услуг для обеспечения муниципальных нужд</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14826" w:type="dxa"/>
            <w:gridSpan w:val="5"/>
          </w:tcPr>
          <w:p w:rsidR="00A60B69" w:rsidRPr="00A60B69" w:rsidRDefault="00A60B69" w:rsidP="00A60B69">
            <w:pPr>
              <w:spacing w:after="0" w:line="240" w:lineRule="auto"/>
              <w:jc w:val="center"/>
              <w:rPr>
                <w:rFonts w:ascii="Times New Roman" w:hAnsi="Times New Roman" w:cs="Times New Roman"/>
                <w:b/>
                <w:i/>
                <w:sz w:val="24"/>
                <w:szCs w:val="24"/>
              </w:rPr>
            </w:pPr>
            <w:r w:rsidRPr="00A60B69">
              <w:rPr>
                <w:rFonts w:ascii="Times New Roman" w:hAnsi="Times New Roman" w:cs="Times New Roman"/>
                <w:b/>
                <w:i/>
                <w:sz w:val="24"/>
                <w:szCs w:val="24"/>
              </w:rPr>
              <w:t>2.Увеличение объема предоставления муниципальных услуг на базе существующего муниципального имущества путем его эффективного использования</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2.1.</w:t>
            </w:r>
          </w:p>
        </w:tc>
        <w:tc>
          <w:tcPr>
            <w:tcW w:w="7380" w:type="dxa"/>
            <w:gridSpan w:val="2"/>
          </w:tcPr>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Выполнение следующих мероприятий</w:t>
            </w:r>
          </w:p>
          <w:p w:rsidR="00A60B69" w:rsidRPr="00A60B69" w:rsidRDefault="00A60B69" w:rsidP="00A60B69">
            <w:pPr>
              <w:widowControl w:val="0"/>
              <w:numPr>
                <w:ilvl w:val="0"/>
                <w:numId w:val="33"/>
              </w:numPr>
              <w:autoSpaceDE w:val="0"/>
              <w:autoSpaceDN w:val="0"/>
              <w:adjustRightInd w:val="0"/>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Открытие группы кратковременного пребывания (вливания)</w:t>
            </w:r>
          </w:p>
          <w:p w:rsidR="00A60B69" w:rsidRPr="00A60B69" w:rsidRDefault="00A60B69" w:rsidP="00A60B69">
            <w:pPr>
              <w:numPr>
                <w:ilvl w:val="0"/>
                <w:numId w:val="24"/>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доукомплектование групп вновь поступающими воспитанниками</w:t>
            </w:r>
          </w:p>
          <w:p w:rsidR="00A60B69" w:rsidRPr="00A60B69" w:rsidRDefault="00A60B69" w:rsidP="00A60B69">
            <w:pPr>
              <w:numPr>
                <w:ilvl w:val="0"/>
                <w:numId w:val="24"/>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выполнение мероприятий по увеличению посещаемости детей Учреждения и снижению их заболеваемости</w:t>
            </w:r>
          </w:p>
          <w:p w:rsidR="00A60B69" w:rsidRPr="00A60B69" w:rsidRDefault="00A60B69" w:rsidP="00A60B69">
            <w:pPr>
              <w:numPr>
                <w:ilvl w:val="0"/>
                <w:numId w:val="24"/>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сокращение числа пропусков без уважительных причин (повышение востребованности и заинтересованности родителей воспитанников в услугах  Учреждения)</w:t>
            </w:r>
          </w:p>
          <w:p w:rsidR="00A60B69" w:rsidRPr="00A60B69" w:rsidRDefault="00A60B69" w:rsidP="00A60B69">
            <w:pPr>
              <w:numPr>
                <w:ilvl w:val="0"/>
                <w:numId w:val="24"/>
              </w:num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color w:val="000000"/>
                <w:sz w:val="24"/>
                <w:szCs w:val="24"/>
              </w:rPr>
              <w:t>выполнение мероприятий для повышения имиджа учреждения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p w:rsidR="00A60B69" w:rsidRPr="00A60B69" w:rsidRDefault="00A60B69" w:rsidP="00A60B69">
            <w:pPr>
              <w:spacing w:after="0" w:line="240" w:lineRule="auto"/>
              <w:jc w:val="center"/>
              <w:rPr>
                <w:rFonts w:ascii="Times New Roman" w:hAnsi="Times New Roman" w:cs="Times New Roman"/>
                <w:sz w:val="24"/>
                <w:szCs w:val="24"/>
              </w:rPr>
            </w:pPr>
          </w:p>
          <w:p w:rsidR="00A60B69" w:rsidRPr="00A60B69" w:rsidRDefault="00A60B69" w:rsidP="00A60B69">
            <w:pPr>
              <w:spacing w:after="0" w:line="240" w:lineRule="auto"/>
              <w:jc w:val="center"/>
              <w:rPr>
                <w:rFonts w:ascii="Times New Roman" w:hAnsi="Times New Roman" w:cs="Times New Roman"/>
                <w:sz w:val="24"/>
                <w:szCs w:val="24"/>
              </w:rPr>
            </w:pP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Кравченко Е.И.</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Завхоз Н.В. Тарасова</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2.2.</w:t>
            </w:r>
          </w:p>
        </w:tc>
        <w:tc>
          <w:tcPr>
            <w:tcW w:w="7380" w:type="dxa"/>
            <w:gridSpan w:val="2"/>
          </w:tcPr>
          <w:p w:rsidR="00A60B69" w:rsidRPr="00A60B69" w:rsidRDefault="00A60B69" w:rsidP="00A60B69">
            <w:pPr>
              <w:spacing w:after="0" w:line="240" w:lineRule="auto"/>
              <w:jc w:val="both"/>
              <w:rPr>
                <w:rFonts w:ascii="Times New Roman" w:hAnsi="Times New Roman" w:cs="Times New Roman"/>
                <w:color w:val="000000"/>
                <w:sz w:val="24"/>
                <w:szCs w:val="24"/>
              </w:rPr>
            </w:pPr>
            <w:r w:rsidRPr="00A60B69">
              <w:rPr>
                <w:rFonts w:ascii="Times New Roman" w:hAnsi="Times New Roman" w:cs="Times New Roman"/>
                <w:sz w:val="24"/>
                <w:szCs w:val="24"/>
              </w:rPr>
              <w:t xml:space="preserve">Осуществление  финансового </w:t>
            </w:r>
            <w:proofErr w:type="gramStart"/>
            <w:r w:rsidRPr="00A60B69">
              <w:rPr>
                <w:rFonts w:ascii="Times New Roman" w:hAnsi="Times New Roman" w:cs="Times New Roman"/>
                <w:sz w:val="24"/>
                <w:szCs w:val="24"/>
              </w:rPr>
              <w:t>контроля за</w:t>
            </w:r>
            <w:proofErr w:type="gramEnd"/>
            <w:r w:rsidRPr="00A60B69">
              <w:rPr>
                <w:rFonts w:ascii="Times New Roman" w:hAnsi="Times New Roman" w:cs="Times New Roman"/>
                <w:sz w:val="24"/>
                <w:szCs w:val="24"/>
              </w:rPr>
              <w:t xml:space="preserve"> эффективностью и результативностью расходования бюджетных средств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2.3.</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Внесение предложений по повышению эффективности расходования бюджетных средств по итогам проведенных контрольных мероприятий</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14826" w:type="dxa"/>
            <w:gridSpan w:val="5"/>
          </w:tcPr>
          <w:p w:rsidR="00A60B69" w:rsidRPr="00A60B69" w:rsidRDefault="00A60B69" w:rsidP="00A60B69">
            <w:pPr>
              <w:spacing w:after="0" w:line="240" w:lineRule="auto"/>
              <w:jc w:val="center"/>
              <w:rPr>
                <w:rFonts w:ascii="Times New Roman" w:hAnsi="Times New Roman" w:cs="Times New Roman"/>
                <w:b/>
                <w:i/>
                <w:sz w:val="24"/>
                <w:szCs w:val="24"/>
              </w:rPr>
            </w:pPr>
            <w:r w:rsidRPr="00A60B69">
              <w:rPr>
                <w:rFonts w:ascii="Times New Roman" w:hAnsi="Times New Roman" w:cs="Times New Roman"/>
                <w:b/>
                <w:i/>
                <w:sz w:val="24"/>
                <w:szCs w:val="24"/>
              </w:rPr>
              <w:t>3.Привлечение средств за счет внебюджетных источников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3.1.</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Увеличение объемов платных услуг, оказываемых населению, расширение спектра платных услуг, мониторинг востребованности услуг:</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маркетинговых исследований</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утверждение перечня платных услуг;</w:t>
            </w:r>
          </w:p>
          <w:p w:rsidR="00A60B69" w:rsidRPr="00A60B69" w:rsidRDefault="00A60B69" w:rsidP="00A60B69">
            <w:pPr>
              <w:widowControl w:val="0"/>
              <w:numPr>
                <w:ilvl w:val="0"/>
                <w:numId w:val="25"/>
              </w:numPr>
              <w:autoSpaceDE w:val="0"/>
              <w:autoSpaceDN w:val="0"/>
              <w:adjustRightInd w:val="0"/>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Составление сметы</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В течение года </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3.2.</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Пополнения пакета документов по  оказания платных услуг в Учреждении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3.3.</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Участие Учреждения в конкурсах разных уровней с целью получения грантов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3.4.</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Развитие социального партнерства. </w:t>
            </w:r>
          </w:p>
          <w:p w:rsidR="00A60B69" w:rsidRPr="00A60B69" w:rsidRDefault="00A60B69" w:rsidP="00A60B69">
            <w:pPr>
              <w:spacing w:after="0" w:line="240" w:lineRule="auto"/>
              <w:jc w:val="both"/>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3.5</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Привлечение спонсорской помощи, добровольных пожертвований, </w:t>
            </w:r>
            <w:r w:rsidRPr="00A60B69">
              <w:rPr>
                <w:rFonts w:ascii="Times New Roman" w:hAnsi="Times New Roman" w:cs="Times New Roman"/>
                <w:sz w:val="24"/>
                <w:szCs w:val="24"/>
              </w:rPr>
              <w:lastRenderedPageBreak/>
              <w:t>проведение акций и конкурсов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lastRenderedPageBreak/>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3.6.</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Взаимодействие с организациями муниципального образования с целью привлечения сре</w:t>
            </w:r>
            <w:proofErr w:type="gramStart"/>
            <w:r w:rsidRPr="00A60B69">
              <w:rPr>
                <w:rFonts w:ascii="Times New Roman" w:hAnsi="Times New Roman" w:cs="Times New Roman"/>
                <w:sz w:val="24"/>
                <w:szCs w:val="24"/>
              </w:rPr>
              <w:t>дств дл</w:t>
            </w:r>
            <w:proofErr w:type="gramEnd"/>
            <w:r w:rsidRPr="00A60B69">
              <w:rPr>
                <w:rFonts w:ascii="Times New Roman" w:hAnsi="Times New Roman" w:cs="Times New Roman"/>
                <w:sz w:val="24"/>
                <w:szCs w:val="24"/>
              </w:rPr>
              <w:t>я организации проведения мероприятий, направленных на реализацию ООПДО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14826" w:type="dxa"/>
            <w:gridSpan w:val="5"/>
          </w:tcPr>
          <w:p w:rsidR="00A60B69" w:rsidRPr="00A60B69" w:rsidRDefault="00A60B69" w:rsidP="00A60B69">
            <w:pPr>
              <w:spacing w:after="0" w:line="240" w:lineRule="auto"/>
              <w:jc w:val="center"/>
              <w:rPr>
                <w:rFonts w:ascii="Times New Roman" w:hAnsi="Times New Roman" w:cs="Times New Roman"/>
                <w:b/>
                <w:i/>
                <w:sz w:val="24"/>
                <w:szCs w:val="24"/>
              </w:rPr>
            </w:pPr>
            <w:r w:rsidRPr="00A60B69">
              <w:rPr>
                <w:rFonts w:ascii="Times New Roman" w:hAnsi="Times New Roman" w:cs="Times New Roman"/>
                <w:b/>
                <w:i/>
                <w:sz w:val="24"/>
                <w:szCs w:val="24"/>
              </w:rPr>
              <w:t>4.Оценка результатов деятельности Учреждения, мониторинг выполнения муниципального задания, внутренний контроль предоставления муниципальных услуг</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4.1.</w:t>
            </w:r>
          </w:p>
        </w:tc>
        <w:tc>
          <w:tcPr>
            <w:tcW w:w="7380" w:type="dxa"/>
            <w:gridSpan w:val="2"/>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оценки выполнения муниципального задания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Ежеквартально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4.2.</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Оценка показателей качества предоставления муниципальной услуги по  Учреждению</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Ежеквартально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4.3.</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Анализ </w:t>
            </w:r>
            <w:proofErr w:type="gramStart"/>
            <w:r w:rsidRPr="00A60B69">
              <w:rPr>
                <w:rFonts w:ascii="Times New Roman" w:hAnsi="Times New Roman" w:cs="Times New Roman"/>
                <w:sz w:val="24"/>
                <w:szCs w:val="24"/>
              </w:rPr>
              <w:t>выполнения программы повышения эффективности бюджетных расходов</w:t>
            </w:r>
            <w:proofErr w:type="gramEnd"/>
            <w:r w:rsidRPr="00A60B69">
              <w:rPr>
                <w:rFonts w:ascii="Times New Roman" w:hAnsi="Times New Roman" w:cs="Times New Roman"/>
                <w:sz w:val="24"/>
                <w:szCs w:val="24"/>
              </w:rPr>
              <w:t xml:space="preserve"> на 2017 год</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Декабрь</w:t>
            </w:r>
          </w:p>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Ежегодно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4.4.</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мероприятий по реализации программы на период  2018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Октябрь 2017г.</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4.5</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Разработка циклограммы </w:t>
            </w:r>
            <w:proofErr w:type="gramStart"/>
            <w:r w:rsidRPr="00A60B69">
              <w:rPr>
                <w:rFonts w:ascii="Times New Roman" w:hAnsi="Times New Roman" w:cs="Times New Roman"/>
                <w:sz w:val="24"/>
                <w:szCs w:val="24"/>
              </w:rPr>
              <w:t>контроля за</w:t>
            </w:r>
            <w:proofErr w:type="gramEnd"/>
            <w:r w:rsidRPr="00A60B69">
              <w:rPr>
                <w:rFonts w:ascii="Times New Roman" w:hAnsi="Times New Roman" w:cs="Times New Roman"/>
                <w:sz w:val="24"/>
                <w:szCs w:val="24"/>
              </w:rPr>
              <w:t xml:space="preserve"> эффективностью расходов энергоресурсов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2017</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4.6.</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Анализ потребления коммунальных услуг на общем собрании  работников Учреждения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 раз в квартал</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4.7.</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proofErr w:type="gramStart"/>
            <w:r w:rsidRPr="00A60B69">
              <w:rPr>
                <w:rFonts w:ascii="Times New Roman" w:hAnsi="Times New Roman" w:cs="Times New Roman"/>
                <w:sz w:val="24"/>
                <w:szCs w:val="24"/>
              </w:rPr>
              <w:t>Контроль за</w:t>
            </w:r>
            <w:proofErr w:type="gramEnd"/>
            <w:r w:rsidRPr="00A60B69">
              <w:rPr>
                <w:rFonts w:ascii="Times New Roman" w:hAnsi="Times New Roman" w:cs="Times New Roman"/>
                <w:sz w:val="24"/>
                <w:szCs w:val="24"/>
              </w:rPr>
              <w:t xml:space="preserve"> потреблением ресурсов: электроэнергия, вода, тепло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 раз в квартал</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Заведующий Учреждением </w:t>
            </w:r>
            <w:proofErr w:type="spellStart"/>
            <w:r w:rsidRPr="00A60B69">
              <w:rPr>
                <w:rFonts w:ascii="Times New Roman" w:hAnsi="Times New Roman" w:cs="Times New Roman"/>
                <w:sz w:val="24"/>
                <w:szCs w:val="24"/>
              </w:rPr>
              <w:t>Н.П.Назина</w:t>
            </w:r>
            <w:proofErr w:type="spellEnd"/>
          </w:p>
        </w:tc>
      </w:tr>
      <w:tr w:rsidR="00A60B69" w:rsidRPr="00A60B69" w:rsidTr="00A60B69">
        <w:trPr>
          <w:trHeight w:val="368"/>
        </w:trPr>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4.8.</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shd w:val="clear" w:color="auto" w:fill="EEEEEE"/>
              </w:rPr>
            </w:pPr>
            <w:proofErr w:type="gramStart"/>
            <w:r w:rsidRPr="00A60B69">
              <w:rPr>
                <w:rFonts w:ascii="Times New Roman" w:hAnsi="Times New Roman" w:cs="Times New Roman"/>
                <w:sz w:val="24"/>
                <w:szCs w:val="24"/>
                <w:shd w:val="clear" w:color="auto" w:fill="FFFFFF"/>
              </w:rPr>
              <w:t>Контроль за</w:t>
            </w:r>
            <w:proofErr w:type="gramEnd"/>
            <w:r w:rsidRPr="00A60B69">
              <w:rPr>
                <w:rStyle w:val="apple-converted-space"/>
                <w:rFonts w:ascii="Times New Roman" w:hAnsi="Times New Roman"/>
                <w:sz w:val="24"/>
                <w:szCs w:val="24"/>
                <w:shd w:val="clear" w:color="auto" w:fill="FFFFFF"/>
              </w:rPr>
              <w:t> </w:t>
            </w:r>
            <w:hyperlink r:id="rId11" w:history="1">
              <w:r w:rsidRPr="00A60B69">
                <w:rPr>
                  <w:rStyle w:val="a5"/>
                  <w:rFonts w:ascii="Times New Roman" w:hAnsi="Times New Roman"/>
                  <w:sz w:val="24"/>
                  <w:szCs w:val="24"/>
                  <w:bdr w:val="none" w:sz="0" w:space="0" w:color="auto" w:frame="1"/>
                  <w:shd w:val="clear" w:color="auto" w:fill="FFFFFF"/>
                </w:rPr>
                <w:t>работой</w:t>
              </w:r>
            </w:hyperlink>
            <w:r w:rsidRPr="00A60B69">
              <w:rPr>
                <w:rStyle w:val="apple-converted-space"/>
                <w:rFonts w:ascii="Times New Roman" w:hAnsi="Times New Roman"/>
                <w:sz w:val="24"/>
                <w:szCs w:val="24"/>
                <w:shd w:val="clear" w:color="auto" w:fill="FFFFFF"/>
              </w:rPr>
              <w:t> </w:t>
            </w:r>
            <w:r w:rsidRPr="00A60B69">
              <w:rPr>
                <w:rFonts w:ascii="Times New Roman" w:hAnsi="Times New Roman" w:cs="Times New Roman"/>
                <w:sz w:val="24"/>
                <w:szCs w:val="24"/>
                <w:shd w:val="clear" w:color="auto" w:fill="FFFFFF"/>
              </w:rPr>
              <w:t>приборов учета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1 раз в месяц</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 Тарасова Н.В.</w:t>
            </w:r>
          </w:p>
        </w:tc>
      </w:tr>
      <w:tr w:rsidR="00A60B69" w:rsidRPr="00A60B69" w:rsidTr="00A60B69">
        <w:tc>
          <w:tcPr>
            <w:tcW w:w="14826" w:type="dxa"/>
            <w:gridSpan w:val="5"/>
          </w:tcPr>
          <w:p w:rsidR="00A60B69" w:rsidRPr="00A60B69" w:rsidRDefault="00A60B69" w:rsidP="00A60B69">
            <w:pPr>
              <w:pStyle w:val="af0"/>
              <w:spacing w:after="0" w:line="240" w:lineRule="auto"/>
              <w:ind w:left="0"/>
              <w:jc w:val="center"/>
              <w:rPr>
                <w:rFonts w:ascii="Times New Roman" w:hAnsi="Times New Roman"/>
                <w:b/>
                <w:i/>
                <w:sz w:val="24"/>
                <w:szCs w:val="24"/>
              </w:rPr>
            </w:pPr>
            <w:r w:rsidRPr="00A60B69">
              <w:rPr>
                <w:rFonts w:ascii="Times New Roman" w:hAnsi="Times New Roman"/>
                <w:b/>
                <w:i/>
                <w:sz w:val="24"/>
                <w:szCs w:val="24"/>
              </w:rPr>
              <w:t>5.Развитие информационной системы</w:t>
            </w:r>
          </w:p>
        </w:tc>
      </w:tr>
      <w:tr w:rsidR="00A60B69" w:rsidRPr="00A60B69" w:rsidTr="00A60B69">
        <w:trPr>
          <w:trHeight w:val="899"/>
        </w:trPr>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5.1.</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Поддержание в  Учреждении работы сети Интернет, электронной почты и собственного сайта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Е.И.Кравченко</w:t>
            </w:r>
            <w:proofErr w:type="spellEnd"/>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5.2.</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Регулярное обновление общедоступной информации о деятельности Учреждения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Е.И.Кравченко</w:t>
            </w:r>
            <w:proofErr w:type="spellEnd"/>
            <w:r w:rsidRPr="00A60B69">
              <w:rPr>
                <w:rFonts w:ascii="Times New Roman" w:hAnsi="Times New Roman" w:cs="Times New Roman"/>
                <w:sz w:val="24"/>
                <w:szCs w:val="24"/>
              </w:rPr>
              <w:t xml:space="preserve">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5.3.</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Публикация в сети Интернет документов и информации об Учреждении согласно требованиям Приказа Министерства финансов Российской Федерации от 21.07.2011 г. № 86н «Об утверждении порядка предоставления информации государственным (муниципальным) учреждением, её размещения на официальном сайте в сети Интернет и ведения указанного сайта»</w:t>
            </w:r>
          </w:p>
          <w:p w:rsidR="00A60B69" w:rsidRPr="00A60B69" w:rsidRDefault="00A60B69" w:rsidP="00A60B69">
            <w:pPr>
              <w:spacing w:after="0" w:line="240" w:lineRule="auto"/>
              <w:jc w:val="both"/>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Ст</w:t>
            </w:r>
            <w:proofErr w:type="gramStart"/>
            <w:r w:rsidRPr="00A60B69">
              <w:rPr>
                <w:rFonts w:ascii="Times New Roman" w:hAnsi="Times New Roman" w:cs="Times New Roman"/>
                <w:sz w:val="24"/>
                <w:szCs w:val="24"/>
              </w:rPr>
              <w:t>.в</w:t>
            </w:r>
            <w:proofErr w:type="gramEnd"/>
            <w:r w:rsidRPr="00A60B69">
              <w:rPr>
                <w:rFonts w:ascii="Times New Roman" w:hAnsi="Times New Roman" w:cs="Times New Roman"/>
                <w:sz w:val="24"/>
                <w:szCs w:val="24"/>
              </w:rPr>
              <w:t>оспитатель</w:t>
            </w:r>
            <w:proofErr w:type="spellEnd"/>
            <w:r w:rsidRPr="00A60B69">
              <w:rPr>
                <w:rFonts w:ascii="Times New Roman" w:hAnsi="Times New Roman" w:cs="Times New Roman"/>
                <w:sz w:val="24"/>
                <w:szCs w:val="24"/>
              </w:rPr>
              <w:t xml:space="preserve"> </w:t>
            </w:r>
          </w:p>
          <w:p w:rsidR="00A60B69" w:rsidRPr="00A60B69" w:rsidRDefault="00A60B69" w:rsidP="00A60B69">
            <w:pPr>
              <w:spacing w:after="0" w:line="240" w:lineRule="auto"/>
              <w:jc w:val="center"/>
              <w:rPr>
                <w:rFonts w:ascii="Times New Roman" w:hAnsi="Times New Roman" w:cs="Times New Roman"/>
                <w:sz w:val="24"/>
                <w:szCs w:val="24"/>
              </w:rPr>
            </w:pPr>
            <w:proofErr w:type="spellStart"/>
            <w:r w:rsidRPr="00A60B69">
              <w:rPr>
                <w:rFonts w:ascii="Times New Roman" w:hAnsi="Times New Roman" w:cs="Times New Roman"/>
                <w:sz w:val="24"/>
                <w:szCs w:val="24"/>
              </w:rPr>
              <w:t>Е.И.Кравченко</w:t>
            </w:r>
            <w:proofErr w:type="spellEnd"/>
            <w:r w:rsidRPr="00A60B69">
              <w:rPr>
                <w:rFonts w:ascii="Times New Roman" w:hAnsi="Times New Roman" w:cs="Times New Roman"/>
                <w:sz w:val="24"/>
                <w:szCs w:val="24"/>
              </w:rPr>
              <w:t xml:space="preserve"> </w:t>
            </w:r>
          </w:p>
        </w:tc>
      </w:tr>
      <w:tr w:rsidR="00A60B69" w:rsidRPr="00A60B69" w:rsidTr="00A60B69">
        <w:tc>
          <w:tcPr>
            <w:tcW w:w="14826" w:type="dxa"/>
            <w:gridSpan w:val="5"/>
          </w:tcPr>
          <w:p w:rsidR="00A60B69" w:rsidRPr="00A60B69" w:rsidRDefault="00A60B69" w:rsidP="00A60B69">
            <w:pPr>
              <w:spacing w:after="0" w:line="240" w:lineRule="auto"/>
              <w:jc w:val="center"/>
              <w:rPr>
                <w:rFonts w:ascii="Times New Roman" w:hAnsi="Times New Roman" w:cs="Times New Roman"/>
                <w:b/>
                <w:i/>
                <w:sz w:val="24"/>
                <w:szCs w:val="24"/>
              </w:rPr>
            </w:pPr>
            <w:r w:rsidRPr="00A60B69">
              <w:rPr>
                <w:rFonts w:ascii="Times New Roman" w:hAnsi="Times New Roman" w:cs="Times New Roman"/>
                <w:b/>
                <w:i/>
                <w:sz w:val="24"/>
                <w:szCs w:val="24"/>
              </w:rPr>
              <w:t>6.Осуществление мероприятий по повышению энергетической эффективности</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Реализация механизма заинтересованности персонала в энергосбережении. Назначение ответственного за энергосбережение </w:t>
            </w:r>
            <w:r w:rsidRPr="00A60B69">
              <w:rPr>
                <w:rFonts w:ascii="Times New Roman" w:hAnsi="Times New Roman" w:cs="Times New Roman"/>
                <w:sz w:val="24"/>
                <w:szCs w:val="24"/>
              </w:rPr>
              <w:lastRenderedPageBreak/>
              <w:t xml:space="preserve">в организации, введение системы премирования работников за достигнутые показатели экономии энергоресурсов.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6.2.</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Знание  </w:t>
            </w:r>
            <w:proofErr w:type="gramStart"/>
            <w:r w:rsidRPr="00A60B69">
              <w:rPr>
                <w:rFonts w:ascii="Times New Roman" w:hAnsi="Times New Roman" w:cs="Times New Roman"/>
                <w:sz w:val="24"/>
                <w:szCs w:val="24"/>
              </w:rPr>
              <w:t>ответственными</w:t>
            </w:r>
            <w:proofErr w:type="gramEnd"/>
            <w:r w:rsidRPr="00A60B69">
              <w:rPr>
                <w:rFonts w:ascii="Times New Roman" w:hAnsi="Times New Roman" w:cs="Times New Roman"/>
                <w:sz w:val="24"/>
                <w:szCs w:val="24"/>
              </w:rPr>
              <w:t xml:space="preserve"> за исправное состояние и безопасную эксплуатацию тепловых энергоустановок  «Правил технической эксплуатации тепловых энергоустановок» (далее ПТЭТЭ)</w:t>
            </w:r>
          </w:p>
          <w:p w:rsidR="00A60B69" w:rsidRPr="00A60B69" w:rsidRDefault="00A60B69" w:rsidP="00A60B69">
            <w:pPr>
              <w:spacing w:after="0" w:line="240" w:lineRule="auto"/>
              <w:jc w:val="both"/>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6.3</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местной инструкции по эксплуатации, управлению и обслуживанию энергопотребляющих систем и периодический контроль со стороны заведующего хозяйством за их выполнением (ТПЭУ) п.2.8.1.ПТЭТЭ</w:t>
            </w:r>
          </w:p>
          <w:p w:rsidR="00A60B69" w:rsidRPr="00A60B69" w:rsidRDefault="00A60B69" w:rsidP="00A60B69">
            <w:pPr>
              <w:spacing w:after="0" w:line="240" w:lineRule="auto"/>
              <w:jc w:val="both"/>
              <w:rPr>
                <w:rFonts w:ascii="Times New Roman" w:hAnsi="Times New Roman" w:cs="Times New Roman"/>
                <w:sz w:val="24"/>
                <w:szCs w:val="24"/>
              </w:rPr>
            </w:pP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6.4</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Оформление журнала дефектов и неполадок ТПЭУ п.2.8.9.ПТЭТЭ (замечания по работе системы отопления, освещения, вентиляции)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6.5</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Удаление от поверхности нагрева прибора (особенно радиатора) декоративных решеток, плит, плотных штор, мебели, что  обеспечивает рост теплоотдачи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Постоянно</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Помощники воспитателя</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6.6</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Содержание в исправном состоянии запорно-регулирующей арматуры систем отопления горячего и холодного водоснабжения, что дает экономию потребления ресурсов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Рабочий по обслуживанию зданий и сооружений</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6.7</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Регулярная очистка светильников и окон</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 мере необходимости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Помощники воспитателя</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6.8.</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Разработка технико-экономических обоснований в целях внедрения энергосберегающих технологий для привлечения внебюджетного финансирования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Декабрь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6.9</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Проведение энергетических обследований здания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Сентябрь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6.10.</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Разработка энергетического паспорта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Сентябрь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6.11.</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 Заключение </w:t>
            </w:r>
            <w:proofErr w:type="spellStart"/>
            <w:r w:rsidRPr="00A60B69">
              <w:rPr>
                <w:rFonts w:ascii="Times New Roman" w:hAnsi="Times New Roman" w:cs="Times New Roman"/>
                <w:sz w:val="24"/>
                <w:szCs w:val="24"/>
              </w:rPr>
              <w:t>энергосервисных</w:t>
            </w:r>
            <w:proofErr w:type="spellEnd"/>
            <w:r w:rsidRPr="00A60B69">
              <w:rPr>
                <w:rFonts w:ascii="Times New Roman" w:hAnsi="Times New Roman" w:cs="Times New Roman"/>
                <w:sz w:val="24"/>
                <w:szCs w:val="24"/>
              </w:rPr>
              <w:t xml:space="preserve"> договоров (контрактов) на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Сентябрь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6.12.</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Оснащение здания приборами учета используемых энергетических ресурсов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6.13</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Своевременная замена капающих кранов и </w:t>
            </w:r>
            <w:proofErr w:type="gramStart"/>
            <w:r w:rsidRPr="00A60B69">
              <w:rPr>
                <w:rFonts w:ascii="Times New Roman" w:hAnsi="Times New Roman" w:cs="Times New Roman"/>
                <w:sz w:val="24"/>
                <w:szCs w:val="24"/>
              </w:rPr>
              <w:t>контроль за</w:t>
            </w:r>
            <w:proofErr w:type="gramEnd"/>
            <w:r w:rsidRPr="00A60B69">
              <w:rPr>
                <w:rFonts w:ascii="Times New Roman" w:hAnsi="Times New Roman" w:cs="Times New Roman"/>
                <w:sz w:val="24"/>
                <w:szCs w:val="24"/>
              </w:rPr>
              <w:t xml:space="preserve"> исправностью смывных бачков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6.14.</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Тепловая изоляция трубопроводов и оборудования, разводящих трубопроводов отопления и горячего водоснабжения в здания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Сентябрь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w:t>
            </w:r>
            <w:r w:rsidRPr="00A60B69">
              <w:rPr>
                <w:rFonts w:ascii="Times New Roman" w:hAnsi="Times New Roman" w:cs="Times New Roman"/>
                <w:sz w:val="24"/>
                <w:szCs w:val="24"/>
              </w:rPr>
              <w:lastRenderedPageBreak/>
              <w:t>5</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lastRenderedPageBreak/>
              <w:t xml:space="preserve">Обучение работников Учреждения на семинаре, посвященное </w:t>
            </w:r>
            <w:r w:rsidRPr="00A60B69">
              <w:rPr>
                <w:rFonts w:ascii="Times New Roman" w:hAnsi="Times New Roman" w:cs="Times New Roman"/>
                <w:sz w:val="24"/>
                <w:szCs w:val="24"/>
              </w:rPr>
              <w:lastRenderedPageBreak/>
              <w:t xml:space="preserve">основам энергосбережения и </w:t>
            </w:r>
            <w:proofErr w:type="spellStart"/>
            <w:r w:rsidRPr="00A60B69">
              <w:rPr>
                <w:rFonts w:ascii="Times New Roman" w:hAnsi="Times New Roman" w:cs="Times New Roman"/>
                <w:sz w:val="24"/>
                <w:szCs w:val="24"/>
              </w:rPr>
              <w:t>энергоэффектиности</w:t>
            </w:r>
            <w:proofErr w:type="spellEnd"/>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1 раз в год</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w:t>
            </w:r>
            <w:r w:rsidRPr="00A60B69">
              <w:rPr>
                <w:rFonts w:ascii="Times New Roman" w:hAnsi="Times New Roman" w:cs="Times New Roman"/>
                <w:sz w:val="24"/>
                <w:szCs w:val="24"/>
              </w:rPr>
              <w:lastRenderedPageBreak/>
              <w:t>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lastRenderedPageBreak/>
              <w:t>6.16.</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Окраска поверхности радиаторов в темные тона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6.17.</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Применение энергосберегающих ламп</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Завхоз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6.18</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Рационализация расположения источников света в помещениях</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Завхоз </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6.19</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Покраска стен и полов отражающей краской, для более эффективного использования естественного освещения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6.20</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Изменение режима работы кухонного оборудования на пищеблоке  (плиты, вытяжки</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обеспечение необходимого технического обслуживания холодильников и морозильных камер</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Работники пищеблока</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6.21</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Закупка энергопотребляющего оборудования высоких классов энергетической эффективности;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6.22.</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Установка </w:t>
            </w:r>
            <w:proofErr w:type="spellStart"/>
            <w:r w:rsidRPr="00A60B69">
              <w:rPr>
                <w:rFonts w:ascii="Times New Roman" w:hAnsi="Times New Roman" w:cs="Times New Roman"/>
                <w:sz w:val="24"/>
                <w:szCs w:val="24"/>
              </w:rPr>
              <w:t>энергоэффективных</w:t>
            </w:r>
            <w:proofErr w:type="spellEnd"/>
            <w:r w:rsidRPr="00A60B69">
              <w:rPr>
                <w:rFonts w:ascii="Times New Roman" w:hAnsi="Times New Roman" w:cs="Times New Roman"/>
                <w:sz w:val="24"/>
                <w:szCs w:val="24"/>
              </w:rPr>
              <w:t xml:space="preserve"> санитарно-технических устройств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6.23.</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Утепление здания: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p>
        </w:tc>
        <w:tc>
          <w:tcPr>
            <w:tcW w:w="3420" w:type="dxa"/>
            <w:vMerge w:val="restart"/>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vMerge w:val="restart"/>
          </w:tcPr>
          <w:p w:rsidR="00A60B69" w:rsidRPr="00A60B69" w:rsidRDefault="00A60B69" w:rsidP="00A60B69">
            <w:pPr>
              <w:spacing w:after="0" w:line="240" w:lineRule="auto"/>
              <w:jc w:val="center"/>
              <w:rPr>
                <w:rFonts w:ascii="Times New Roman" w:hAnsi="Times New Roman" w:cs="Times New Roman"/>
                <w:sz w:val="24"/>
                <w:szCs w:val="24"/>
              </w:rPr>
            </w:pP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уплотнение оконных и дверных проемов</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vMerge/>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606" w:type="dxa"/>
            <w:vMerge/>
          </w:tcPr>
          <w:p w:rsidR="00A60B69" w:rsidRPr="00A60B69" w:rsidRDefault="00A60B69" w:rsidP="00A60B69">
            <w:pPr>
              <w:spacing w:after="0" w:line="240" w:lineRule="auto"/>
              <w:jc w:val="center"/>
              <w:rPr>
                <w:rFonts w:ascii="Times New Roman" w:hAnsi="Times New Roman" w:cs="Times New Roman"/>
                <w:sz w:val="24"/>
                <w:szCs w:val="24"/>
              </w:rPr>
            </w:pP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установка энергосберегающих окон</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 xml:space="preserve">Постоянно </w:t>
            </w:r>
          </w:p>
        </w:tc>
        <w:tc>
          <w:tcPr>
            <w:tcW w:w="3420" w:type="dxa"/>
            <w:vMerge/>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606" w:type="dxa"/>
            <w:vMerge/>
          </w:tcPr>
          <w:p w:rsidR="00A60B69" w:rsidRPr="00A60B69" w:rsidRDefault="00A60B69" w:rsidP="00A60B69">
            <w:pPr>
              <w:spacing w:after="0" w:line="240" w:lineRule="auto"/>
              <w:jc w:val="center"/>
              <w:rPr>
                <w:rFonts w:ascii="Times New Roman" w:hAnsi="Times New Roman" w:cs="Times New Roman"/>
                <w:sz w:val="24"/>
                <w:szCs w:val="24"/>
              </w:rPr>
            </w:pP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установка автоматических доводчиков на входных дверях</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необходимости</w:t>
            </w:r>
          </w:p>
        </w:tc>
        <w:tc>
          <w:tcPr>
            <w:tcW w:w="3420" w:type="dxa"/>
            <w:vMerge/>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606" w:type="dxa"/>
            <w:vMerge/>
          </w:tcPr>
          <w:p w:rsidR="00A60B69" w:rsidRPr="00A60B69" w:rsidRDefault="00A60B69" w:rsidP="00A60B69">
            <w:pPr>
              <w:spacing w:after="0" w:line="240" w:lineRule="auto"/>
              <w:jc w:val="center"/>
              <w:rPr>
                <w:rFonts w:ascii="Times New Roman" w:hAnsi="Times New Roman" w:cs="Times New Roman"/>
                <w:sz w:val="24"/>
                <w:szCs w:val="24"/>
              </w:rPr>
            </w:pP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установка воздушно-тепловых завес на входных дверях</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поступления</w:t>
            </w:r>
          </w:p>
        </w:tc>
        <w:tc>
          <w:tcPr>
            <w:tcW w:w="3420" w:type="dxa"/>
            <w:vMerge/>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606" w:type="dxa"/>
            <w:vMerge/>
          </w:tcPr>
          <w:p w:rsidR="00A60B69" w:rsidRPr="00A60B69" w:rsidRDefault="00A60B69" w:rsidP="00A60B69">
            <w:pPr>
              <w:spacing w:after="0" w:line="240" w:lineRule="auto"/>
              <w:jc w:val="center"/>
              <w:rPr>
                <w:rFonts w:ascii="Times New Roman" w:hAnsi="Times New Roman" w:cs="Times New Roman"/>
                <w:sz w:val="24"/>
                <w:szCs w:val="24"/>
              </w:rPr>
            </w:pP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утепление наружных ограждающих конструкций</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необходимости</w:t>
            </w:r>
          </w:p>
        </w:tc>
        <w:tc>
          <w:tcPr>
            <w:tcW w:w="3420" w:type="dxa"/>
            <w:vMerge/>
          </w:tcPr>
          <w:p w:rsidR="00A60B69" w:rsidRPr="00A60B69" w:rsidRDefault="00A60B69" w:rsidP="00A60B69">
            <w:pPr>
              <w:spacing w:after="0" w:line="240" w:lineRule="auto"/>
              <w:jc w:val="center"/>
              <w:rPr>
                <w:rFonts w:ascii="Times New Roman" w:hAnsi="Times New Roman" w:cs="Times New Roman"/>
                <w:sz w:val="24"/>
                <w:szCs w:val="24"/>
              </w:rPr>
            </w:pP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6.24.</w:t>
            </w:r>
          </w:p>
        </w:tc>
        <w:tc>
          <w:tcPr>
            <w:tcW w:w="7380" w:type="dxa"/>
            <w:gridSpan w:val="2"/>
            <w:vAlign w:val="center"/>
          </w:tcPr>
          <w:p w:rsidR="00A60B69" w:rsidRPr="00A60B69" w:rsidRDefault="00A60B69" w:rsidP="00A60B69">
            <w:pPr>
              <w:spacing w:after="0" w:line="240" w:lineRule="auto"/>
              <w:jc w:val="both"/>
              <w:rPr>
                <w:rFonts w:ascii="Times New Roman" w:hAnsi="Times New Roman" w:cs="Times New Roman"/>
                <w:sz w:val="24"/>
                <w:szCs w:val="24"/>
              </w:rPr>
            </w:pPr>
            <w:r w:rsidRPr="00A60B69">
              <w:rPr>
                <w:rFonts w:ascii="Times New Roman" w:hAnsi="Times New Roman" w:cs="Times New Roman"/>
                <w:sz w:val="24"/>
                <w:szCs w:val="24"/>
              </w:rPr>
              <w:t xml:space="preserve">Замена электроламп на </w:t>
            </w:r>
            <w:proofErr w:type="gramStart"/>
            <w:r w:rsidRPr="00A60B69">
              <w:rPr>
                <w:rFonts w:ascii="Times New Roman" w:hAnsi="Times New Roman" w:cs="Times New Roman"/>
                <w:sz w:val="24"/>
                <w:szCs w:val="24"/>
              </w:rPr>
              <w:t>энергосберегающие</w:t>
            </w:r>
            <w:proofErr w:type="gramEnd"/>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6.25.</w:t>
            </w:r>
          </w:p>
        </w:tc>
        <w:tc>
          <w:tcPr>
            <w:tcW w:w="7380" w:type="dxa"/>
            <w:gridSpan w:val="2"/>
            <w:vAlign w:val="cente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Замена труб в групповых помещениях</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необходимости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6.26.</w:t>
            </w:r>
          </w:p>
        </w:tc>
        <w:tc>
          <w:tcPr>
            <w:tcW w:w="7380" w:type="dxa"/>
            <w:gridSpan w:val="2"/>
            <w:vAlign w:val="cente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Замена технологического оборудования на оборудование с низким классом энергопотребления</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необходимости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6.27</w:t>
            </w:r>
          </w:p>
        </w:tc>
        <w:tc>
          <w:tcPr>
            <w:tcW w:w="7380" w:type="dxa"/>
            <w:gridSpan w:val="2"/>
            <w:vAlign w:val="cente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Замена и установка смесителей</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По мере необходимости</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r w:rsidR="00A60B69" w:rsidRPr="00A60B69" w:rsidTr="00A60B69">
        <w:tc>
          <w:tcPr>
            <w:tcW w:w="606"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6.28</w:t>
            </w:r>
          </w:p>
        </w:tc>
        <w:tc>
          <w:tcPr>
            <w:tcW w:w="7380" w:type="dxa"/>
            <w:gridSpan w:val="2"/>
            <w:vAlign w:val="center"/>
          </w:tcPr>
          <w:p w:rsidR="00A60B69" w:rsidRPr="00A60B69" w:rsidRDefault="00A60B69" w:rsidP="00A60B69">
            <w:pPr>
              <w:spacing w:after="0" w:line="240" w:lineRule="auto"/>
              <w:rPr>
                <w:rFonts w:ascii="Times New Roman" w:hAnsi="Times New Roman" w:cs="Times New Roman"/>
                <w:sz w:val="24"/>
                <w:szCs w:val="24"/>
              </w:rPr>
            </w:pPr>
            <w:r w:rsidRPr="00A60B69">
              <w:rPr>
                <w:rFonts w:ascii="Times New Roman" w:hAnsi="Times New Roman" w:cs="Times New Roman"/>
                <w:sz w:val="24"/>
                <w:szCs w:val="24"/>
              </w:rPr>
              <w:t>Выпуск методического материала и памяток по вопросам энергосбережения ( уходя</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гаси свет; закрой форточку, окно перед уходом домой; не пользуешься-закрой воду) и </w:t>
            </w:r>
            <w:proofErr w:type="spellStart"/>
            <w:r w:rsidRPr="00A60B69">
              <w:rPr>
                <w:rFonts w:ascii="Times New Roman" w:hAnsi="Times New Roman" w:cs="Times New Roman"/>
                <w:sz w:val="24"/>
                <w:szCs w:val="24"/>
              </w:rPr>
              <w:t>тд</w:t>
            </w:r>
            <w:proofErr w:type="spellEnd"/>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В течение года</w:t>
            </w:r>
          </w:p>
        </w:tc>
        <w:tc>
          <w:tcPr>
            <w:tcW w:w="3420" w:type="dxa"/>
          </w:tcPr>
          <w:p w:rsidR="00A60B69" w:rsidRPr="00A60B69" w:rsidRDefault="00A60B69" w:rsidP="00A60B69">
            <w:pPr>
              <w:spacing w:after="0" w:line="240" w:lineRule="auto"/>
              <w:jc w:val="center"/>
              <w:rPr>
                <w:rFonts w:ascii="Times New Roman" w:hAnsi="Times New Roman" w:cs="Times New Roman"/>
                <w:sz w:val="24"/>
                <w:szCs w:val="24"/>
              </w:rPr>
            </w:pPr>
            <w:r w:rsidRPr="00A60B69">
              <w:rPr>
                <w:rFonts w:ascii="Times New Roman" w:hAnsi="Times New Roman" w:cs="Times New Roman"/>
                <w:sz w:val="24"/>
                <w:szCs w:val="24"/>
              </w:rPr>
              <w:t>Заведующий хозяйством</w:t>
            </w:r>
            <w:proofErr w:type="gramStart"/>
            <w:r w:rsidRPr="00A60B69">
              <w:rPr>
                <w:rFonts w:ascii="Times New Roman" w:hAnsi="Times New Roman" w:cs="Times New Roman"/>
                <w:sz w:val="24"/>
                <w:szCs w:val="24"/>
              </w:rPr>
              <w:t xml:space="preserve"> ,</w:t>
            </w:r>
            <w:proofErr w:type="gramEnd"/>
            <w:r w:rsidRPr="00A60B69">
              <w:rPr>
                <w:rFonts w:ascii="Times New Roman" w:hAnsi="Times New Roman" w:cs="Times New Roman"/>
                <w:sz w:val="24"/>
                <w:szCs w:val="24"/>
              </w:rPr>
              <w:t xml:space="preserve"> Тарасова Н.В.</w:t>
            </w:r>
          </w:p>
        </w:tc>
      </w:tr>
    </w:tbl>
    <w:p w:rsidR="00A60B69" w:rsidRPr="00A60B69" w:rsidRDefault="00A60B69" w:rsidP="00A60B69">
      <w:pPr>
        <w:spacing w:after="0" w:line="240" w:lineRule="auto"/>
        <w:rPr>
          <w:rFonts w:ascii="Times New Roman" w:hAnsi="Times New Roman" w:cs="Times New Roman"/>
          <w:sz w:val="24"/>
          <w:szCs w:val="24"/>
        </w:rPr>
      </w:pPr>
    </w:p>
    <w:p w:rsidR="00B84945" w:rsidRPr="00A60B69" w:rsidRDefault="00B84945" w:rsidP="00A60B69">
      <w:pPr>
        <w:spacing w:after="0" w:line="240" w:lineRule="auto"/>
        <w:rPr>
          <w:rFonts w:ascii="Times New Roman" w:hAnsi="Times New Roman" w:cs="Times New Roman"/>
          <w:sz w:val="24"/>
          <w:szCs w:val="24"/>
        </w:rPr>
      </w:pPr>
    </w:p>
    <w:sectPr w:rsidR="00B84945" w:rsidRPr="00A60B69" w:rsidSect="00B84945">
      <w:pgSz w:w="16838" w:h="11906" w:orient="landscape"/>
      <w:pgMar w:top="567"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775"/>
    <w:multiLevelType w:val="hybridMultilevel"/>
    <w:tmpl w:val="749266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9749C8"/>
    <w:multiLevelType w:val="hybridMultilevel"/>
    <w:tmpl w:val="9732019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DD7DB4"/>
    <w:multiLevelType w:val="hybridMultilevel"/>
    <w:tmpl w:val="24FA12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591004"/>
    <w:multiLevelType w:val="hybridMultilevel"/>
    <w:tmpl w:val="1C1EF9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411FFD"/>
    <w:multiLevelType w:val="hybridMultilevel"/>
    <w:tmpl w:val="DF0EB0C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1F75432"/>
    <w:multiLevelType w:val="hybridMultilevel"/>
    <w:tmpl w:val="884060F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8416FA"/>
    <w:multiLevelType w:val="hybridMultilevel"/>
    <w:tmpl w:val="4DD0BB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9C7B62"/>
    <w:multiLevelType w:val="hybridMultilevel"/>
    <w:tmpl w:val="88F493AE"/>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F86008"/>
    <w:multiLevelType w:val="hybridMultilevel"/>
    <w:tmpl w:val="BD7A819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692D98"/>
    <w:multiLevelType w:val="hybridMultilevel"/>
    <w:tmpl w:val="D4963E38"/>
    <w:lvl w:ilvl="0" w:tplc="04190009">
      <w:start w:val="1"/>
      <w:numFmt w:val="bullet"/>
      <w:lvlText w:val=""/>
      <w:lvlJc w:val="left"/>
      <w:pPr>
        <w:tabs>
          <w:tab w:val="num" w:pos="809"/>
        </w:tabs>
        <w:ind w:left="809" w:hanging="360"/>
      </w:pPr>
      <w:rPr>
        <w:rFonts w:ascii="Wingdings" w:hAnsi="Wingdings" w:hint="default"/>
      </w:rPr>
    </w:lvl>
    <w:lvl w:ilvl="1" w:tplc="04190003" w:tentative="1">
      <w:start w:val="1"/>
      <w:numFmt w:val="bullet"/>
      <w:lvlText w:val="o"/>
      <w:lvlJc w:val="left"/>
      <w:pPr>
        <w:tabs>
          <w:tab w:val="num" w:pos="1529"/>
        </w:tabs>
        <w:ind w:left="1529" w:hanging="360"/>
      </w:pPr>
      <w:rPr>
        <w:rFonts w:ascii="Courier New" w:hAnsi="Courier New" w:hint="default"/>
      </w:rPr>
    </w:lvl>
    <w:lvl w:ilvl="2" w:tplc="04190005" w:tentative="1">
      <w:start w:val="1"/>
      <w:numFmt w:val="bullet"/>
      <w:lvlText w:val=""/>
      <w:lvlJc w:val="left"/>
      <w:pPr>
        <w:tabs>
          <w:tab w:val="num" w:pos="2249"/>
        </w:tabs>
        <w:ind w:left="2249" w:hanging="360"/>
      </w:pPr>
      <w:rPr>
        <w:rFonts w:ascii="Wingdings" w:hAnsi="Wingdings" w:hint="default"/>
      </w:rPr>
    </w:lvl>
    <w:lvl w:ilvl="3" w:tplc="04190001" w:tentative="1">
      <w:start w:val="1"/>
      <w:numFmt w:val="bullet"/>
      <w:lvlText w:val=""/>
      <w:lvlJc w:val="left"/>
      <w:pPr>
        <w:tabs>
          <w:tab w:val="num" w:pos="2969"/>
        </w:tabs>
        <w:ind w:left="2969" w:hanging="360"/>
      </w:pPr>
      <w:rPr>
        <w:rFonts w:ascii="Symbol" w:hAnsi="Symbol" w:hint="default"/>
      </w:rPr>
    </w:lvl>
    <w:lvl w:ilvl="4" w:tplc="04190003" w:tentative="1">
      <w:start w:val="1"/>
      <w:numFmt w:val="bullet"/>
      <w:lvlText w:val="o"/>
      <w:lvlJc w:val="left"/>
      <w:pPr>
        <w:tabs>
          <w:tab w:val="num" w:pos="3689"/>
        </w:tabs>
        <w:ind w:left="3689" w:hanging="360"/>
      </w:pPr>
      <w:rPr>
        <w:rFonts w:ascii="Courier New" w:hAnsi="Courier New" w:hint="default"/>
      </w:rPr>
    </w:lvl>
    <w:lvl w:ilvl="5" w:tplc="04190005" w:tentative="1">
      <w:start w:val="1"/>
      <w:numFmt w:val="bullet"/>
      <w:lvlText w:val=""/>
      <w:lvlJc w:val="left"/>
      <w:pPr>
        <w:tabs>
          <w:tab w:val="num" w:pos="4409"/>
        </w:tabs>
        <w:ind w:left="4409" w:hanging="360"/>
      </w:pPr>
      <w:rPr>
        <w:rFonts w:ascii="Wingdings" w:hAnsi="Wingdings" w:hint="default"/>
      </w:rPr>
    </w:lvl>
    <w:lvl w:ilvl="6" w:tplc="04190001" w:tentative="1">
      <w:start w:val="1"/>
      <w:numFmt w:val="bullet"/>
      <w:lvlText w:val=""/>
      <w:lvlJc w:val="left"/>
      <w:pPr>
        <w:tabs>
          <w:tab w:val="num" w:pos="5129"/>
        </w:tabs>
        <w:ind w:left="5129" w:hanging="360"/>
      </w:pPr>
      <w:rPr>
        <w:rFonts w:ascii="Symbol" w:hAnsi="Symbol" w:hint="default"/>
      </w:rPr>
    </w:lvl>
    <w:lvl w:ilvl="7" w:tplc="04190003" w:tentative="1">
      <w:start w:val="1"/>
      <w:numFmt w:val="bullet"/>
      <w:lvlText w:val="o"/>
      <w:lvlJc w:val="left"/>
      <w:pPr>
        <w:tabs>
          <w:tab w:val="num" w:pos="5849"/>
        </w:tabs>
        <w:ind w:left="5849" w:hanging="360"/>
      </w:pPr>
      <w:rPr>
        <w:rFonts w:ascii="Courier New" w:hAnsi="Courier New" w:hint="default"/>
      </w:rPr>
    </w:lvl>
    <w:lvl w:ilvl="8" w:tplc="04190005" w:tentative="1">
      <w:start w:val="1"/>
      <w:numFmt w:val="bullet"/>
      <w:lvlText w:val=""/>
      <w:lvlJc w:val="left"/>
      <w:pPr>
        <w:tabs>
          <w:tab w:val="num" w:pos="6569"/>
        </w:tabs>
        <w:ind w:left="6569" w:hanging="360"/>
      </w:pPr>
      <w:rPr>
        <w:rFonts w:ascii="Wingdings" w:hAnsi="Wingdings" w:hint="default"/>
      </w:rPr>
    </w:lvl>
  </w:abstractNum>
  <w:abstractNum w:abstractNumId="10">
    <w:nsid w:val="1CCB53AC"/>
    <w:multiLevelType w:val="hybridMultilevel"/>
    <w:tmpl w:val="EE46932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D1B493A"/>
    <w:multiLevelType w:val="hybridMultilevel"/>
    <w:tmpl w:val="EE90AC60"/>
    <w:lvl w:ilvl="0" w:tplc="3B2C9980">
      <w:start w:val="1"/>
      <w:numFmt w:val="decimal"/>
      <w:lvlText w:val="%1."/>
      <w:lvlJc w:val="left"/>
      <w:pPr>
        <w:tabs>
          <w:tab w:val="num" w:pos="720"/>
        </w:tabs>
        <w:ind w:left="720" w:hanging="360"/>
      </w:pPr>
      <w:rPr>
        <w:rFonts w:cs="Times New Roman"/>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DDD5C2B"/>
    <w:multiLevelType w:val="hybridMultilevel"/>
    <w:tmpl w:val="5902398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460A99"/>
    <w:multiLevelType w:val="hybridMultilevel"/>
    <w:tmpl w:val="612A1F60"/>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200A52E8"/>
    <w:multiLevelType w:val="hybridMultilevel"/>
    <w:tmpl w:val="C06431B0"/>
    <w:lvl w:ilvl="0" w:tplc="04190009">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C754A8C"/>
    <w:multiLevelType w:val="hybridMultilevel"/>
    <w:tmpl w:val="510462A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CCC4822"/>
    <w:multiLevelType w:val="hybridMultilevel"/>
    <w:tmpl w:val="83502A4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134442B"/>
    <w:multiLevelType w:val="hybridMultilevel"/>
    <w:tmpl w:val="0C30E7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16351F6"/>
    <w:multiLevelType w:val="hybridMultilevel"/>
    <w:tmpl w:val="FC4ED78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FA0D93"/>
    <w:multiLevelType w:val="hybridMultilevel"/>
    <w:tmpl w:val="C144C6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220CBF"/>
    <w:multiLevelType w:val="hybridMultilevel"/>
    <w:tmpl w:val="6582B9E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782760"/>
    <w:multiLevelType w:val="hybridMultilevel"/>
    <w:tmpl w:val="A97C8A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7C19A8"/>
    <w:multiLevelType w:val="hybridMultilevel"/>
    <w:tmpl w:val="FB302B4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C314A89"/>
    <w:multiLevelType w:val="hybridMultilevel"/>
    <w:tmpl w:val="761A2E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F758A4"/>
    <w:multiLevelType w:val="hybridMultilevel"/>
    <w:tmpl w:val="C89C7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C452C0"/>
    <w:multiLevelType w:val="hybridMultilevel"/>
    <w:tmpl w:val="93E0609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A85EAE"/>
    <w:multiLevelType w:val="hybridMultilevel"/>
    <w:tmpl w:val="2C40D98A"/>
    <w:lvl w:ilvl="0" w:tplc="04190009">
      <w:start w:val="1"/>
      <w:numFmt w:val="bullet"/>
      <w:lvlText w:val=""/>
      <w:lvlJc w:val="left"/>
      <w:pPr>
        <w:tabs>
          <w:tab w:val="num" w:pos="720"/>
        </w:tabs>
        <w:ind w:left="720" w:hanging="360"/>
      </w:pPr>
      <w:rPr>
        <w:rFonts w:ascii="Wingdings" w:hAnsi="Wingdings" w:hint="default"/>
      </w:rPr>
    </w:lvl>
    <w:lvl w:ilvl="1" w:tplc="3B2C9980">
      <w:start w:val="1"/>
      <w:numFmt w:val="decimal"/>
      <w:lvlText w:val="%2."/>
      <w:lvlJc w:val="left"/>
      <w:pPr>
        <w:tabs>
          <w:tab w:val="num" w:pos="1440"/>
        </w:tabs>
        <w:ind w:left="1440" w:hanging="360"/>
      </w:pPr>
      <w:rPr>
        <w:rFonts w:cs="Times New Roman" w:hint="default"/>
        <w:b w:val="0"/>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E84C5B"/>
    <w:multiLevelType w:val="hybridMultilevel"/>
    <w:tmpl w:val="F57ACD5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FEA6E8F"/>
    <w:multiLevelType w:val="hybridMultilevel"/>
    <w:tmpl w:val="581A47C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04E6E8A"/>
    <w:multiLevelType w:val="hybridMultilevel"/>
    <w:tmpl w:val="0242E24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DE1197F"/>
    <w:multiLevelType w:val="hybridMultilevel"/>
    <w:tmpl w:val="CAAA785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74F6B21"/>
    <w:multiLevelType w:val="hybridMultilevel"/>
    <w:tmpl w:val="4E4E5BD2"/>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7AC2409A"/>
    <w:multiLevelType w:val="hybridMultilevel"/>
    <w:tmpl w:val="2660AA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6"/>
  </w:num>
  <w:num w:numId="2">
    <w:abstractNumId w:val="7"/>
  </w:num>
  <w:num w:numId="3">
    <w:abstractNumId w:val="32"/>
  </w:num>
  <w:num w:numId="4">
    <w:abstractNumId w:val="14"/>
  </w:num>
  <w:num w:numId="5">
    <w:abstractNumId w:val="13"/>
  </w:num>
  <w:num w:numId="6">
    <w:abstractNumId w:val="9"/>
  </w:num>
  <w:num w:numId="7">
    <w:abstractNumId w:val="10"/>
  </w:num>
  <w:num w:numId="8">
    <w:abstractNumId w:val="22"/>
  </w:num>
  <w:num w:numId="9">
    <w:abstractNumId w:val="11"/>
  </w:num>
  <w:num w:numId="10">
    <w:abstractNumId w:val="29"/>
  </w:num>
  <w:num w:numId="11">
    <w:abstractNumId w:val="3"/>
  </w:num>
  <w:num w:numId="12">
    <w:abstractNumId w:val="12"/>
  </w:num>
  <w:num w:numId="13">
    <w:abstractNumId w:val="5"/>
  </w:num>
  <w:num w:numId="14">
    <w:abstractNumId w:val="18"/>
  </w:num>
  <w:num w:numId="15">
    <w:abstractNumId w:val="17"/>
  </w:num>
  <w:num w:numId="16">
    <w:abstractNumId w:val="0"/>
  </w:num>
  <w:num w:numId="17">
    <w:abstractNumId w:val="2"/>
  </w:num>
  <w:num w:numId="18">
    <w:abstractNumId w:val="6"/>
  </w:num>
  <w:num w:numId="19">
    <w:abstractNumId w:val="19"/>
  </w:num>
  <w:num w:numId="20">
    <w:abstractNumId w:val="24"/>
  </w:num>
  <w:num w:numId="21">
    <w:abstractNumId w:val="23"/>
  </w:num>
  <w:num w:numId="22">
    <w:abstractNumId w:val="21"/>
  </w:num>
  <w:num w:numId="23">
    <w:abstractNumId w:val="20"/>
  </w:num>
  <w:num w:numId="24">
    <w:abstractNumId w:val="27"/>
  </w:num>
  <w:num w:numId="25">
    <w:abstractNumId w:val="16"/>
  </w:num>
  <w:num w:numId="26">
    <w:abstractNumId w:val="15"/>
  </w:num>
  <w:num w:numId="27">
    <w:abstractNumId w:val="31"/>
  </w:num>
  <w:num w:numId="28">
    <w:abstractNumId w:val="8"/>
  </w:num>
  <w:num w:numId="29">
    <w:abstractNumId w:val="28"/>
  </w:num>
  <w:num w:numId="30">
    <w:abstractNumId w:val="30"/>
  </w:num>
  <w:num w:numId="31">
    <w:abstractNumId w:val="1"/>
  </w:num>
  <w:num w:numId="32">
    <w:abstractNumId w:val="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945"/>
    <w:rsid w:val="000F0A80"/>
    <w:rsid w:val="00A60B69"/>
    <w:rsid w:val="00B84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9"/>
    <w:qFormat/>
    <w:rsid w:val="00A60B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49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45"/>
    <w:rPr>
      <w:rFonts w:ascii="Tahoma" w:hAnsi="Tahoma" w:cs="Tahoma"/>
      <w:sz w:val="16"/>
      <w:szCs w:val="16"/>
    </w:rPr>
  </w:style>
  <w:style w:type="character" w:customStyle="1" w:styleId="30">
    <w:name w:val="Заголовок 3 Знак"/>
    <w:basedOn w:val="a0"/>
    <w:link w:val="3"/>
    <w:uiPriority w:val="99"/>
    <w:rsid w:val="00A60B69"/>
    <w:rPr>
      <w:rFonts w:ascii="Times New Roman" w:eastAsia="Times New Roman" w:hAnsi="Times New Roman" w:cs="Times New Roman"/>
      <w:b/>
      <w:bCs/>
      <w:sz w:val="27"/>
      <w:szCs w:val="27"/>
      <w:lang w:eastAsia="ru-RU"/>
    </w:rPr>
  </w:style>
  <w:style w:type="paragraph" w:customStyle="1" w:styleId="ListParagraph1">
    <w:name w:val="List Paragraph1"/>
    <w:basedOn w:val="a"/>
    <w:uiPriority w:val="99"/>
    <w:rsid w:val="00A60B69"/>
    <w:pPr>
      <w:ind w:left="720"/>
      <w:contextualSpacing/>
    </w:pPr>
    <w:rPr>
      <w:rFonts w:ascii="Calibri" w:eastAsia="Calibri" w:hAnsi="Calibri" w:cs="Times New Roman"/>
      <w:lang w:eastAsia="ru-RU"/>
    </w:rPr>
  </w:style>
  <w:style w:type="paragraph" w:customStyle="1" w:styleId="ConsPlusTitle">
    <w:name w:val="ConsPlusTitle"/>
    <w:uiPriority w:val="99"/>
    <w:rsid w:val="00A60B69"/>
    <w:pPr>
      <w:autoSpaceDE w:val="0"/>
      <w:autoSpaceDN w:val="0"/>
      <w:adjustRightInd w:val="0"/>
      <w:spacing w:after="0" w:line="240" w:lineRule="auto"/>
    </w:pPr>
    <w:rPr>
      <w:rFonts w:ascii="Calibri" w:eastAsia="Calibri" w:hAnsi="Calibri" w:cs="Calibri"/>
      <w:b/>
      <w:bCs/>
      <w:lang w:eastAsia="ru-RU"/>
    </w:rPr>
  </w:style>
  <w:style w:type="paragraph" w:customStyle="1" w:styleId="formattexttopleveltext">
    <w:name w:val="formattext topleveltext"/>
    <w:basedOn w:val="a"/>
    <w:uiPriority w:val="99"/>
    <w:rsid w:val="00A60B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A60B69"/>
    <w:rPr>
      <w:rFonts w:cs="Times New Roman"/>
    </w:rPr>
  </w:style>
  <w:style w:type="character" w:styleId="a5">
    <w:name w:val="Hyperlink"/>
    <w:basedOn w:val="a0"/>
    <w:uiPriority w:val="99"/>
    <w:rsid w:val="00A60B69"/>
    <w:rPr>
      <w:rFonts w:cs="Times New Roman"/>
      <w:color w:val="0000FF"/>
      <w:u w:val="single"/>
    </w:rPr>
  </w:style>
  <w:style w:type="table" w:styleId="a6">
    <w:name w:val="Table Grid"/>
    <w:basedOn w:val="a1"/>
    <w:uiPriority w:val="99"/>
    <w:rsid w:val="00A60B6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A60B69"/>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A60B69"/>
    <w:rPr>
      <w:rFonts w:ascii="Calibri" w:eastAsia="Times New Roman" w:hAnsi="Calibri" w:cs="Times New Roman"/>
    </w:rPr>
  </w:style>
  <w:style w:type="character" w:customStyle="1" w:styleId="HeaderChar">
    <w:name w:val="Header Char"/>
    <w:basedOn w:val="a0"/>
    <w:uiPriority w:val="99"/>
    <w:semiHidden/>
    <w:locked/>
    <w:rsid w:val="00A60B69"/>
    <w:rPr>
      <w:rFonts w:ascii="Times New Roman" w:hAnsi="Times New Roman" w:cs="Times New Roman"/>
      <w:sz w:val="20"/>
      <w:szCs w:val="20"/>
    </w:rPr>
  </w:style>
  <w:style w:type="character" w:styleId="a9">
    <w:name w:val="page number"/>
    <w:basedOn w:val="a0"/>
    <w:uiPriority w:val="99"/>
    <w:rsid w:val="00A60B69"/>
    <w:rPr>
      <w:rFonts w:cs="Times New Roman"/>
    </w:rPr>
  </w:style>
  <w:style w:type="paragraph" w:styleId="aa">
    <w:name w:val="footer"/>
    <w:basedOn w:val="a"/>
    <w:link w:val="ab"/>
    <w:uiPriority w:val="99"/>
    <w:rsid w:val="00A60B69"/>
    <w:pPr>
      <w:tabs>
        <w:tab w:val="center" w:pos="4677"/>
        <w:tab w:val="right" w:pos="9355"/>
      </w:tabs>
    </w:pPr>
    <w:rPr>
      <w:rFonts w:ascii="Calibri" w:eastAsia="Times New Roman" w:hAnsi="Calibri" w:cs="Times New Roman"/>
    </w:rPr>
  </w:style>
  <w:style w:type="character" w:customStyle="1" w:styleId="ab">
    <w:name w:val="Нижний колонтитул Знак"/>
    <w:basedOn w:val="a0"/>
    <w:link w:val="aa"/>
    <w:uiPriority w:val="99"/>
    <w:rsid w:val="00A60B69"/>
    <w:rPr>
      <w:rFonts w:ascii="Calibri" w:eastAsia="Times New Roman" w:hAnsi="Calibri" w:cs="Times New Roman"/>
    </w:rPr>
  </w:style>
  <w:style w:type="paragraph" w:styleId="ac">
    <w:name w:val="Body Text Indent"/>
    <w:basedOn w:val="a"/>
    <w:link w:val="ad"/>
    <w:uiPriority w:val="99"/>
    <w:rsid w:val="00A60B69"/>
    <w:pPr>
      <w:spacing w:after="0" w:line="240" w:lineRule="auto"/>
    </w:pPr>
    <w:rPr>
      <w:rFonts w:ascii="Times New Roman" w:eastAsia="Calibri" w:hAnsi="Times New Roman" w:cs="Times New Roman"/>
      <w:sz w:val="24"/>
      <w:szCs w:val="20"/>
      <w:lang w:eastAsia="ru-RU"/>
    </w:rPr>
  </w:style>
  <w:style w:type="character" w:customStyle="1" w:styleId="ad">
    <w:name w:val="Основной текст с отступом Знак"/>
    <w:basedOn w:val="a0"/>
    <w:link w:val="ac"/>
    <w:uiPriority w:val="99"/>
    <w:rsid w:val="00A60B69"/>
    <w:rPr>
      <w:rFonts w:ascii="Times New Roman" w:eastAsia="Calibri" w:hAnsi="Times New Roman" w:cs="Times New Roman"/>
      <w:sz w:val="24"/>
      <w:szCs w:val="20"/>
      <w:lang w:eastAsia="ru-RU"/>
    </w:rPr>
  </w:style>
  <w:style w:type="character" w:customStyle="1" w:styleId="BodyTextIndentChar">
    <w:name w:val="Body Text Indent Char"/>
    <w:basedOn w:val="a0"/>
    <w:uiPriority w:val="99"/>
    <w:semiHidden/>
    <w:locked/>
    <w:rsid w:val="00A60B69"/>
    <w:rPr>
      <w:rFonts w:ascii="Times New Roman" w:hAnsi="Times New Roman" w:cs="Times New Roman"/>
      <w:sz w:val="20"/>
      <w:szCs w:val="20"/>
    </w:rPr>
  </w:style>
  <w:style w:type="paragraph" w:styleId="ae">
    <w:name w:val="Body Text"/>
    <w:basedOn w:val="a"/>
    <w:link w:val="af"/>
    <w:uiPriority w:val="99"/>
    <w:semiHidden/>
    <w:rsid w:val="00A60B69"/>
    <w:pPr>
      <w:spacing w:after="120"/>
    </w:pPr>
    <w:rPr>
      <w:rFonts w:ascii="Calibri" w:eastAsia="Times New Roman" w:hAnsi="Calibri" w:cs="Times New Roman"/>
    </w:rPr>
  </w:style>
  <w:style w:type="character" w:customStyle="1" w:styleId="af">
    <w:name w:val="Основной текст Знак"/>
    <w:basedOn w:val="a0"/>
    <w:link w:val="ae"/>
    <w:uiPriority w:val="99"/>
    <w:semiHidden/>
    <w:rsid w:val="00A60B69"/>
    <w:rPr>
      <w:rFonts w:ascii="Calibri" w:eastAsia="Times New Roman" w:hAnsi="Calibri" w:cs="Times New Roman"/>
    </w:rPr>
  </w:style>
  <w:style w:type="character" w:customStyle="1" w:styleId="BodyTextChar">
    <w:name w:val="Body Text Char"/>
    <w:basedOn w:val="a0"/>
    <w:uiPriority w:val="99"/>
    <w:semiHidden/>
    <w:locked/>
    <w:rsid w:val="00A60B69"/>
    <w:rPr>
      <w:rFonts w:ascii="Times New Roman" w:hAnsi="Times New Roman" w:cs="Times New Roman"/>
      <w:sz w:val="20"/>
      <w:szCs w:val="20"/>
    </w:rPr>
  </w:style>
  <w:style w:type="paragraph" w:customStyle="1" w:styleId="ConsPlusNonformat">
    <w:name w:val="ConsPlusNonformat"/>
    <w:uiPriority w:val="99"/>
    <w:rsid w:val="00A60B6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0">
    <w:name w:val="List Paragraph"/>
    <w:basedOn w:val="a"/>
    <w:uiPriority w:val="99"/>
    <w:qFormat/>
    <w:rsid w:val="00A60B69"/>
    <w:pPr>
      <w:ind w:left="720"/>
      <w:contextualSpacing/>
    </w:pPr>
    <w:rPr>
      <w:rFonts w:ascii="Calibri" w:eastAsia="Times New Roman" w:hAnsi="Calibri" w:cs="Times New Roman"/>
      <w:lang w:eastAsia="ru-RU"/>
    </w:rPr>
  </w:style>
  <w:style w:type="paragraph" w:styleId="af1">
    <w:name w:val="Normal (Web)"/>
    <w:basedOn w:val="a"/>
    <w:uiPriority w:val="99"/>
    <w:rsid w:val="00A60B69"/>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9"/>
    <w:qFormat/>
    <w:rsid w:val="00A60B6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49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945"/>
    <w:rPr>
      <w:rFonts w:ascii="Tahoma" w:hAnsi="Tahoma" w:cs="Tahoma"/>
      <w:sz w:val="16"/>
      <w:szCs w:val="16"/>
    </w:rPr>
  </w:style>
  <w:style w:type="character" w:customStyle="1" w:styleId="30">
    <w:name w:val="Заголовок 3 Знак"/>
    <w:basedOn w:val="a0"/>
    <w:link w:val="3"/>
    <w:uiPriority w:val="99"/>
    <w:rsid w:val="00A60B69"/>
    <w:rPr>
      <w:rFonts w:ascii="Times New Roman" w:eastAsia="Times New Roman" w:hAnsi="Times New Roman" w:cs="Times New Roman"/>
      <w:b/>
      <w:bCs/>
      <w:sz w:val="27"/>
      <w:szCs w:val="27"/>
      <w:lang w:eastAsia="ru-RU"/>
    </w:rPr>
  </w:style>
  <w:style w:type="paragraph" w:customStyle="1" w:styleId="ListParagraph1">
    <w:name w:val="List Paragraph1"/>
    <w:basedOn w:val="a"/>
    <w:uiPriority w:val="99"/>
    <w:rsid w:val="00A60B69"/>
    <w:pPr>
      <w:ind w:left="720"/>
      <w:contextualSpacing/>
    </w:pPr>
    <w:rPr>
      <w:rFonts w:ascii="Calibri" w:eastAsia="Calibri" w:hAnsi="Calibri" w:cs="Times New Roman"/>
      <w:lang w:eastAsia="ru-RU"/>
    </w:rPr>
  </w:style>
  <w:style w:type="paragraph" w:customStyle="1" w:styleId="ConsPlusTitle">
    <w:name w:val="ConsPlusTitle"/>
    <w:uiPriority w:val="99"/>
    <w:rsid w:val="00A60B69"/>
    <w:pPr>
      <w:autoSpaceDE w:val="0"/>
      <w:autoSpaceDN w:val="0"/>
      <w:adjustRightInd w:val="0"/>
      <w:spacing w:after="0" w:line="240" w:lineRule="auto"/>
    </w:pPr>
    <w:rPr>
      <w:rFonts w:ascii="Calibri" w:eastAsia="Calibri" w:hAnsi="Calibri" w:cs="Calibri"/>
      <w:b/>
      <w:bCs/>
      <w:lang w:eastAsia="ru-RU"/>
    </w:rPr>
  </w:style>
  <w:style w:type="paragraph" w:customStyle="1" w:styleId="formattexttopleveltext">
    <w:name w:val="formattext topleveltext"/>
    <w:basedOn w:val="a"/>
    <w:uiPriority w:val="99"/>
    <w:rsid w:val="00A60B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A60B69"/>
    <w:rPr>
      <w:rFonts w:cs="Times New Roman"/>
    </w:rPr>
  </w:style>
  <w:style w:type="character" w:styleId="a5">
    <w:name w:val="Hyperlink"/>
    <w:basedOn w:val="a0"/>
    <w:uiPriority w:val="99"/>
    <w:rsid w:val="00A60B69"/>
    <w:rPr>
      <w:rFonts w:cs="Times New Roman"/>
      <w:color w:val="0000FF"/>
      <w:u w:val="single"/>
    </w:rPr>
  </w:style>
  <w:style w:type="table" w:styleId="a6">
    <w:name w:val="Table Grid"/>
    <w:basedOn w:val="a1"/>
    <w:uiPriority w:val="99"/>
    <w:rsid w:val="00A60B6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A60B69"/>
    <w:pPr>
      <w:tabs>
        <w:tab w:val="center" w:pos="4677"/>
        <w:tab w:val="right" w:pos="9355"/>
      </w:tabs>
    </w:pPr>
    <w:rPr>
      <w:rFonts w:ascii="Calibri" w:eastAsia="Times New Roman" w:hAnsi="Calibri" w:cs="Times New Roman"/>
    </w:rPr>
  </w:style>
  <w:style w:type="character" w:customStyle="1" w:styleId="a8">
    <w:name w:val="Верхний колонтитул Знак"/>
    <w:basedOn w:val="a0"/>
    <w:link w:val="a7"/>
    <w:uiPriority w:val="99"/>
    <w:rsid w:val="00A60B69"/>
    <w:rPr>
      <w:rFonts w:ascii="Calibri" w:eastAsia="Times New Roman" w:hAnsi="Calibri" w:cs="Times New Roman"/>
    </w:rPr>
  </w:style>
  <w:style w:type="character" w:customStyle="1" w:styleId="HeaderChar">
    <w:name w:val="Header Char"/>
    <w:basedOn w:val="a0"/>
    <w:uiPriority w:val="99"/>
    <w:semiHidden/>
    <w:locked/>
    <w:rsid w:val="00A60B69"/>
    <w:rPr>
      <w:rFonts w:ascii="Times New Roman" w:hAnsi="Times New Roman" w:cs="Times New Roman"/>
      <w:sz w:val="20"/>
      <w:szCs w:val="20"/>
    </w:rPr>
  </w:style>
  <w:style w:type="character" w:styleId="a9">
    <w:name w:val="page number"/>
    <w:basedOn w:val="a0"/>
    <w:uiPriority w:val="99"/>
    <w:rsid w:val="00A60B69"/>
    <w:rPr>
      <w:rFonts w:cs="Times New Roman"/>
    </w:rPr>
  </w:style>
  <w:style w:type="paragraph" w:styleId="aa">
    <w:name w:val="footer"/>
    <w:basedOn w:val="a"/>
    <w:link w:val="ab"/>
    <w:uiPriority w:val="99"/>
    <w:rsid w:val="00A60B69"/>
    <w:pPr>
      <w:tabs>
        <w:tab w:val="center" w:pos="4677"/>
        <w:tab w:val="right" w:pos="9355"/>
      </w:tabs>
    </w:pPr>
    <w:rPr>
      <w:rFonts w:ascii="Calibri" w:eastAsia="Times New Roman" w:hAnsi="Calibri" w:cs="Times New Roman"/>
    </w:rPr>
  </w:style>
  <w:style w:type="character" w:customStyle="1" w:styleId="ab">
    <w:name w:val="Нижний колонтитул Знак"/>
    <w:basedOn w:val="a0"/>
    <w:link w:val="aa"/>
    <w:uiPriority w:val="99"/>
    <w:rsid w:val="00A60B69"/>
    <w:rPr>
      <w:rFonts w:ascii="Calibri" w:eastAsia="Times New Roman" w:hAnsi="Calibri" w:cs="Times New Roman"/>
    </w:rPr>
  </w:style>
  <w:style w:type="paragraph" w:styleId="ac">
    <w:name w:val="Body Text Indent"/>
    <w:basedOn w:val="a"/>
    <w:link w:val="ad"/>
    <w:uiPriority w:val="99"/>
    <w:rsid w:val="00A60B69"/>
    <w:pPr>
      <w:spacing w:after="0" w:line="240" w:lineRule="auto"/>
    </w:pPr>
    <w:rPr>
      <w:rFonts w:ascii="Times New Roman" w:eastAsia="Calibri" w:hAnsi="Times New Roman" w:cs="Times New Roman"/>
      <w:sz w:val="24"/>
      <w:szCs w:val="20"/>
      <w:lang w:eastAsia="ru-RU"/>
    </w:rPr>
  </w:style>
  <w:style w:type="character" w:customStyle="1" w:styleId="ad">
    <w:name w:val="Основной текст с отступом Знак"/>
    <w:basedOn w:val="a0"/>
    <w:link w:val="ac"/>
    <w:uiPriority w:val="99"/>
    <w:rsid w:val="00A60B69"/>
    <w:rPr>
      <w:rFonts w:ascii="Times New Roman" w:eastAsia="Calibri" w:hAnsi="Times New Roman" w:cs="Times New Roman"/>
      <w:sz w:val="24"/>
      <w:szCs w:val="20"/>
      <w:lang w:eastAsia="ru-RU"/>
    </w:rPr>
  </w:style>
  <w:style w:type="character" w:customStyle="1" w:styleId="BodyTextIndentChar">
    <w:name w:val="Body Text Indent Char"/>
    <w:basedOn w:val="a0"/>
    <w:uiPriority w:val="99"/>
    <w:semiHidden/>
    <w:locked/>
    <w:rsid w:val="00A60B69"/>
    <w:rPr>
      <w:rFonts w:ascii="Times New Roman" w:hAnsi="Times New Roman" w:cs="Times New Roman"/>
      <w:sz w:val="20"/>
      <w:szCs w:val="20"/>
    </w:rPr>
  </w:style>
  <w:style w:type="paragraph" w:styleId="ae">
    <w:name w:val="Body Text"/>
    <w:basedOn w:val="a"/>
    <w:link w:val="af"/>
    <w:uiPriority w:val="99"/>
    <w:semiHidden/>
    <w:rsid w:val="00A60B69"/>
    <w:pPr>
      <w:spacing w:after="120"/>
    </w:pPr>
    <w:rPr>
      <w:rFonts w:ascii="Calibri" w:eastAsia="Times New Roman" w:hAnsi="Calibri" w:cs="Times New Roman"/>
    </w:rPr>
  </w:style>
  <w:style w:type="character" w:customStyle="1" w:styleId="af">
    <w:name w:val="Основной текст Знак"/>
    <w:basedOn w:val="a0"/>
    <w:link w:val="ae"/>
    <w:uiPriority w:val="99"/>
    <w:semiHidden/>
    <w:rsid w:val="00A60B69"/>
    <w:rPr>
      <w:rFonts w:ascii="Calibri" w:eastAsia="Times New Roman" w:hAnsi="Calibri" w:cs="Times New Roman"/>
    </w:rPr>
  </w:style>
  <w:style w:type="character" w:customStyle="1" w:styleId="BodyTextChar">
    <w:name w:val="Body Text Char"/>
    <w:basedOn w:val="a0"/>
    <w:uiPriority w:val="99"/>
    <w:semiHidden/>
    <w:locked/>
    <w:rsid w:val="00A60B69"/>
    <w:rPr>
      <w:rFonts w:ascii="Times New Roman" w:hAnsi="Times New Roman" w:cs="Times New Roman"/>
      <w:sz w:val="20"/>
      <w:szCs w:val="20"/>
    </w:rPr>
  </w:style>
  <w:style w:type="paragraph" w:customStyle="1" w:styleId="ConsPlusNonformat">
    <w:name w:val="ConsPlusNonformat"/>
    <w:uiPriority w:val="99"/>
    <w:rsid w:val="00A60B69"/>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0">
    <w:name w:val="List Paragraph"/>
    <w:basedOn w:val="a"/>
    <w:uiPriority w:val="99"/>
    <w:qFormat/>
    <w:rsid w:val="00A60B69"/>
    <w:pPr>
      <w:ind w:left="720"/>
      <w:contextualSpacing/>
    </w:pPr>
    <w:rPr>
      <w:rFonts w:ascii="Calibri" w:eastAsia="Times New Roman" w:hAnsi="Calibri" w:cs="Times New Roman"/>
      <w:lang w:eastAsia="ru-RU"/>
    </w:rPr>
  </w:style>
  <w:style w:type="paragraph" w:styleId="af1">
    <w:name w:val="Normal (Web)"/>
    <w:basedOn w:val="a"/>
    <w:uiPriority w:val="99"/>
    <w:rsid w:val="00A60B69"/>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99067925"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ocs.cntd.ru/document/902345106"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andia.ru/text/categ/wiki/001/92.php" TargetMode="External"/><Relationship Id="rId5" Type="http://schemas.openxmlformats.org/officeDocument/2006/relationships/webSettings" Target="webSettings.xml"/><Relationship Id="rId10" Type="http://schemas.openxmlformats.org/officeDocument/2006/relationships/hyperlink" Target="http://docs.cntd.ru/document/499067925" TargetMode="External"/><Relationship Id="rId4" Type="http://schemas.openxmlformats.org/officeDocument/2006/relationships/settings" Target="settings.xml"/><Relationship Id="rId9" Type="http://schemas.openxmlformats.org/officeDocument/2006/relationships/hyperlink" Target="http://docs.cntd.ru/document/9023451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8394</Words>
  <Characters>47849</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56131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1</cp:revision>
  <dcterms:created xsi:type="dcterms:W3CDTF">2017-05-30T05:36:00Z</dcterms:created>
  <dcterms:modified xsi:type="dcterms:W3CDTF">2017-05-30T05:53:00Z</dcterms:modified>
</cp:coreProperties>
</file>