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91" w:rsidRDefault="0068463F">
      <w:pPr>
        <w:rPr>
          <w:rFonts w:ascii="Monotype Corsiva" w:hAnsi="Monotype Corsiva"/>
          <w:sz w:val="52"/>
          <w:szCs w:val="52"/>
        </w:rPr>
      </w:pPr>
    </w:p>
    <w:p w:rsidR="00E945EA" w:rsidRPr="00E945EA" w:rsidRDefault="00E945EA">
      <w:pPr>
        <w:rPr>
          <w:rFonts w:ascii="Monotype Corsiva" w:hAnsi="Monotype Corsiva"/>
          <w:sz w:val="72"/>
          <w:szCs w:val="72"/>
        </w:rPr>
      </w:pPr>
    </w:p>
    <w:p w:rsidR="00E945EA" w:rsidRDefault="00E945EA" w:rsidP="00E945EA">
      <w:pPr>
        <w:ind w:left="708" w:firstLine="708"/>
        <w:rPr>
          <w:rFonts w:ascii="Monotype Corsiva" w:hAnsi="Monotype Corsiva"/>
          <w:i/>
          <w:sz w:val="72"/>
          <w:szCs w:val="72"/>
        </w:rPr>
      </w:pPr>
      <w:r w:rsidRPr="00E945EA">
        <w:rPr>
          <w:rFonts w:ascii="Monotype Corsiva" w:hAnsi="Monotype Corsiva"/>
          <w:i/>
          <w:sz w:val="72"/>
          <w:szCs w:val="72"/>
        </w:rPr>
        <w:t>Консультация</w:t>
      </w:r>
    </w:p>
    <w:p w:rsidR="00E945EA" w:rsidRDefault="00E945EA" w:rsidP="00E945EA">
      <w:pPr>
        <w:ind w:left="708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«Организация оздоровительных мероприятий в летний период»</w:t>
      </w:r>
    </w:p>
    <w:p w:rsidR="00E945EA" w:rsidRPr="00E945EA" w:rsidRDefault="00E945EA" w:rsidP="00E945EA">
      <w:pPr>
        <w:ind w:left="708"/>
        <w:rPr>
          <w:rFonts w:ascii="Monotype Corsiva" w:hAnsi="Monotype Corsiva"/>
          <w:i/>
          <w:sz w:val="52"/>
          <w:szCs w:val="52"/>
        </w:rPr>
      </w:pPr>
    </w:p>
    <w:p w:rsidR="00E945EA" w:rsidRDefault="00E36EE3">
      <w:pPr>
        <w:rPr>
          <w:rFonts w:ascii="Monotype Corsiva" w:hAnsi="Monotype Corsiva"/>
          <w:i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nshds-ermakovo.crm.prosadiki.ru/media/2018/07/25/1240054995/image_image_1153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1E650" id="Прямоугольник 1" o:spid="_x0000_s1026" alt="https://nshds-ermakovo.crm.prosadiki.ru/media/2018/07/25/1240054995/image_image_11539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jG07x8DAAAr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20739" cy="3070130"/>
            <wp:effectExtent l="0" t="0" r="0" b="0"/>
            <wp:docPr id="2" name="Рисунок 2" descr="https://nshds-ermakovo.crm.prosadiki.ru/media/2018/07/25/1240054995/image_image_11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hds-ermakovo.crm.prosadiki.ru/media/2018/07/25/1240054995/image_image_1153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05" cy="30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3" w:rsidRDefault="00E36EE3">
      <w:pPr>
        <w:rPr>
          <w:rFonts w:ascii="Monotype Corsiva" w:hAnsi="Monotype Corsiva"/>
          <w:i/>
          <w:sz w:val="40"/>
          <w:szCs w:val="40"/>
        </w:rPr>
      </w:pPr>
    </w:p>
    <w:p w:rsidR="00E36EE3" w:rsidRDefault="00E36EE3">
      <w:pPr>
        <w:rPr>
          <w:rFonts w:ascii="Monotype Corsiva" w:hAnsi="Monotype Corsiva"/>
          <w:i/>
          <w:sz w:val="40"/>
          <w:szCs w:val="40"/>
        </w:rPr>
      </w:pPr>
    </w:p>
    <w:p w:rsidR="00E36EE3" w:rsidRDefault="00E36EE3">
      <w:pPr>
        <w:rPr>
          <w:rFonts w:ascii="Monotype Corsiva" w:hAnsi="Monotype Corsiva"/>
          <w:i/>
          <w:sz w:val="40"/>
          <w:szCs w:val="40"/>
        </w:rPr>
      </w:pPr>
    </w:p>
    <w:p w:rsidR="00E36EE3" w:rsidRDefault="00E36EE3">
      <w:pPr>
        <w:rPr>
          <w:rFonts w:ascii="Monotype Corsiva" w:hAnsi="Monotype Corsiva"/>
          <w:i/>
          <w:sz w:val="40"/>
          <w:szCs w:val="40"/>
        </w:rPr>
      </w:pPr>
    </w:p>
    <w:p w:rsidR="00E36EE3" w:rsidRDefault="00E36EE3">
      <w:pPr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  <w:t xml:space="preserve">Воспитатель младшей </w:t>
      </w:r>
      <w:proofErr w:type="gramStart"/>
      <w:r>
        <w:rPr>
          <w:rFonts w:ascii="Monotype Corsiva" w:hAnsi="Monotype Corsiva"/>
          <w:i/>
          <w:sz w:val="40"/>
          <w:szCs w:val="40"/>
        </w:rPr>
        <w:t xml:space="preserve">группы  </w:t>
      </w:r>
      <w:proofErr w:type="spellStart"/>
      <w:r>
        <w:rPr>
          <w:rFonts w:ascii="Monotype Corsiva" w:hAnsi="Monotype Corsiva"/>
          <w:i/>
          <w:sz w:val="40"/>
          <w:szCs w:val="40"/>
        </w:rPr>
        <w:t>МБДОУд</w:t>
      </w:r>
      <w:proofErr w:type="spellEnd"/>
      <w:proofErr w:type="gramEnd"/>
      <w:r>
        <w:rPr>
          <w:rFonts w:ascii="Monotype Corsiva" w:hAnsi="Monotype Corsiva"/>
          <w:i/>
          <w:sz w:val="40"/>
          <w:szCs w:val="40"/>
        </w:rPr>
        <w:t>/с №5</w:t>
      </w:r>
    </w:p>
    <w:p w:rsidR="00E36EE3" w:rsidRDefault="00E36EE3">
      <w:pPr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  <w:t>Гаджиева С. К.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lastRenderedPageBreak/>
        <w:t>Успешное проведение летнего оздоровления во многом определяется комплексным подходом к планированию организации и медико-педагогическому контролю. Проведение профилактических, закаливающих и оздоровительных мероприятий с детьми в летний период должен обязательно регламентироваться нормативными документами.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Успех летней оздоровительной работы определяется, прежде всего, тем, насколько своевременно и качественно подготовился коллектив детского сада. Подготовка затрагивает все стороны жизни дошкольного учреждения, всех членов коллектива, согласно своим функциональным обязанностям.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В летний оздоровительный период жизнедеятельность детей переносится на свежий воздух.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 Происходит удлинение дневного сна.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Для проведения летнего оздоровительного периода необходимо создать условия.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Какие формы работы могут быть использованы в работе с детьми?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Закаливание — система мероприятий,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Закаливание допустимо только при полном здоровье ребенка; начинать процедуры можно в любое время года, но наиболее благоприятно для этого теплое время.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 xml:space="preserve">Душ можно применять детям только с 1, 5-летнего возраста. Эта водная процедура тонизирует нервную систему ребенка, придает ему бодрость, положительно действует на аппетит и сон. Душ особенно полезен вялым детям с плохим аппетитом. Температура воды летом — 33—35°. Постепенно </w:t>
      </w:r>
      <w:r w:rsidRPr="00E63D02">
        <w:rPr>
          <w:rFonts w:ascii="Helvetica" w:hAnsi="Helvetica" w:cs="Helvetica"/>
          <w:color w:val="373737"/>
          <w:sz w:val="32"/>
          <w:szCs w:val="32"/>
        </w:rPr>
        <w:lastRenderedPageBreak/>
        <w:t>на 1 градус через каждую неделю летом через 3—5 дней ее снижают до 28°.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 xml:space="preserve">Полноценное развитие детей невозможно без организации сбалансированного питания </w:t>
      </w:r>
      <w:proofErr w:type="gramStart"/>
      <w:r w:rsidRPr="00E63D02">
        <w:rPr>
          <w:rFonts w:ascii="Helvetica" w:hAnsi="Helvetica" w:cs="Helvetica"/>
          <w:color w:val="373737"/>
          <w:sz w:val="32"/>
          <w:szCs w:val="32"/>
        </w:rPr>
        <w:t>с соблюдением</w:t>
      </w:r>
      <w:proofErr w:type="gramEnd"/>
      <w:r w:rsidRPr="00E63D02">
        <w:rPr>
          <w:rFonts w:ascii="Helvetica" w:hAnsi="Helvetica" w:cs="Helvetica"/>
          <w:color w:val="373737"/>
          <w:sz w:val="32"/>
          <w:szCs w:val="32"/>
        </w:rPr>
        <w:t xml:space="preserve"> установленным норм питания.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При организации питания детей в первую очередь необходимо позаботиться о достаточном содержании в рационе белкового компонента, основными источниками которого являются мясо, рыба, яйца, молоко и молочные продукты.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В летний период важное место в рационе питания занимают овощи и фрукты. Для повышения обеспеченности витаминами и минеральными веществами в рацион ребенка следует, как можно шире включать ранние овощи (редис, салат, зеленый лук, различную зелень: укроп, петрушку).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Согласно плана работы на ЛОП дети ежедневно получают соки, фрукты на второй завтрак. Проводится витаминизация третьего блюда.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 xml:space="preserve">В летний период большая работа ведется с родителями воспитанников. Проводятся консультации, беседы, практикумы для родителей, регулярно обновляются информации в родительских уголках, </w:t>
      </w:r>
      <w:proofErr w:type="gramStart"/>
      <w:r w:rsidRPr="00E63D02">
        <w:rPr>
          <w:rFonts w:ascii="Helvetica" w:hAnsi="Helvetica" w:cs="Helvetica"/>
          <w:color w:val="373737"/>
          <w:sz w:val="32"/>
          <w:szCs w:val="32"/>
        </w:rPr>
        <w:t>на темы</w:t>
      </w:r>
      <w:proofErr w:type="gramEnd"/>
      <w:r w:rsidRPr="00E63D02">
        <w:rPr>
          <w:rFonts w:ascii="Helvetica" w:hAnsi="Helvetica" w:cs="Helvetica"/>
          <w:color w:val="373737"/>
          <w:sz w:val="32"/>
          <w:szCs w:val="32"/>
        </w:rPr>
        <w:t xml:space="preserve"> связанные с сохранением и укреплением здоровья детей летом, о закаливании организма, о дыхательной гимнастике, об организации питания и летнего отдыха детей.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Независимо от того, выезжают ли дети на дачу или остаются на месте, оздоровительная работа в летнее время требует больших усилий со стороны заведующего и всего персонала.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 xml:space="preserve">Подготовиться к летней оздоровительной кампании поможет внимательное изучение таких документов, как Инструкция об организации охраны жизни и здоровья детей в детских садах и на детских площадках, «Типовые правила пожарной безопасности», «О предупреждении отравления детей ядовитыми растениями и грибами», «О мерах предупреждения кишечных инфекций» и др. В течение всего </w:t>
      </w:r>
      <w:bookmarkStart w:id="0" w:name="_GoBack"/>
      <w:bookmarkEnd w:id="0"/>
      <w:r w:rsidRPr="00E63D02">
        <w:rPr>
          <w:rFonts w:ascii="Helvetica" w:hAnsi="Helvetica" w:cs="Helvetica"/>
          <w:color w:val="373737"/>
          <w:sz w:val="32"/>
          <w:szCs w:val="32"/>
        </w:rPr>
        <w:lastRenderedPageBreak/>
        <w:t>летнего периода руководитель и медицинский персонал устанавливают строгий, систематический контроль за их исполнением.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 xml:space="preserve">Важным показателем эффективности летней оздоровительной кампании является снижение острых заболеваний и обострений хронических заболеваний среди детей в период оздоровления и в последующий год. Вывод об эффективности пребывания детей летом в дошкольном учреждении делается с учетом всех показателей </w:t>
      </w:r>
      <w:proofErr w:type="spellStart"/>
      <w:r w:rsidRPr="00E63D02">
        <w:rPr>
          <w:rFonts w:ascii="Helvetica" w:hAnsi="Helvetica" w:cs="Helvetica"/>
          <w:color w:val="373737"/>
          <w:sz w:val="32"/>
          <w:szCs w:val="32"/>
        </w:rPr>
        <w:t>воспитательно</w:t>
      </w:r>
      <w:proofErr w:type="spellEnd"/>
      <w:r w:rsidRPr="00E63D02">
        <w:rPr>
          <w:rFonts w:ascii="Helvetica" w:hAnsi="Helvetica" w:cs="Helvetica"/>
          <w:color w:val="373737"/>
          <w:sz w:val="32"/>
          <w:szCs w:val="32"/>
        </w:rPr>
        <w:t>-образовательной работы.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Итоги летней работы обсуждаются на педсоветах. На основе анализа достигнутых результатов намечается план мероприятий на следующий летний сезон.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На педагогическом совете, на котором обсуждается план летних оздоровительных мероприятий, следует решить, что можно изменить в обстановке на участке, в групповых комнатах, в режиме дня, чтобы дети почувствовали: наступило лето – пора отдыха. Прежде всего следует убрать из групповых комнат все имущество, которое летом не используется: теплые одеяла, ковры, ковровые дорожки, отдельные пособия для занятий. Участок надо заранее подготовить: покрасить столы, скамейки, привести в порядок оборудование, инвентарь, завезти песок, починить водопровод (наружный) и т. д., посадить, если нужно, дополнительно деревья и кусты, разбить огород и цветники.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Для закаливания детей совершенно необходимы водные процедуры; нужно продумать, как их организовать.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 xml:space="preserve">Иногда воспитатели спрашивают, почему у дошкольников нет каникул – все-таки остается на </w:t>
      </w:r>
      <w:proofErr w:type="gramStart"/>
      <w:r w:rsidRPr="00E63D02">
        <w:rPr>
          <w:rFonts w:ascii="Helvetica" w:hAnsi="Helvetica" w:cs="Helvetica"/>
          <w:color w:val="373737"/>
          <w:sz w:val="32"/>
          <w:szCs w:val="32"/>
        </w:rPr>
        <w:t>лето  занятия</w:t>
      </w:r>
      <w:proofErr w:type="gramEnd"/>
      <w:r w:rsidRPr="00E63D02">
        <w:rPr>
          <w:rFonts w:ascii="Helvetica" w:hAnsi="Helvetica" w:cs="Helvetica"/>
          <w:color w:val="373737"/>
          <w:sz w:val="32"/>
          <w:szCs w:val="32"/>
        </w:rPr>
        <w:t xml:space="preserve"> художественно эстетического и оздоровительного направления. Но эти занятия должны отличаться от тех, которые проводятся в другие сезоны. Они в основном имеют целью закрепление тех знаний, умений и навыков, которые дети получили в течение учебного года; и процессе летних занятий у детей особенно сильно развиваются творческие способности в использовании природного материала, которого летом очень </w:t>
      </w:r>
      <w:r w:rsidRPr="00E63D02">
        <w:rPr>
          <w:rFonts w:ascii="Helvetica" w:hAnsi="Helvetica" w:cs="Helvetica"/>
          <w:color w:val="373737"/>
          <w:sz w:val="32"/>
          <w:szCs w:val="32"/>
        </w:rPr>
        <w:lastRenderedPageBreak/>
        <w:t>много. На занятиях дети готовятся к спортивным праздникам, вечерам досуга, к празднику лета и сказки. Иначе говоря, содержание этих занятий, как и направленность, совершенно другое в сравнении с обычным. Увлекает детей и организованный труд в природе.</w:t>
      </w:r>
    </w:p>
    <w:p w:rsidR="00E36EE3" w:rsidRPr="00E63D02" w:rsidRDefault="00E36EE3" w:rsidP="00E36EE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32"/>
          <w:szCs w:val="32"/>
        </w:rPr>
      </w:pPr>
      <w:r w:rsidRPr="00E63D02">
        <w:rPr>
          <w:rFonts w:ascii="Helvetica" w:hAnsi="Helvetica" w:cs="Helvetica"/>
          <w:color w:val="373737"/>
          <w:sz w:val="32"/>
          <w:szCs w:val="32"/>
        </w:rPr>
        <w:t>Интересная, содержательная жизнь детей летом – один из факторов, повышающих их жизненный тонус, улучшающих их здоровье. За лето ребята своими руками и вместе с воспитателями делают много игрушек из природного материала, собирают гербарии, интересные находки («шкатулка находок»). Все это потом они используют в своих играх зимой</w:t>
      </w:r>
    </w:p>
    <w:p w:rsidR="00E36EE3" w:rsidRPr="00E63D02" w:rsidRDefault="00E36EE3">
      <w:pPr>
        <w:rPr>
          <w:rFonts w:ascii="Monotype Corsiva" w:hAnsi="Monotype Corsiva"/>
          <w:i/>
          <w:sz w:val="32"/>
          <w:szCs w:val="32"/>
        </w:rPr>
      </w:pPr>
    </w:p>
    <w:sectPr w:rsidR="00E36EE3" w:rsidRPr="00E63D02" w:rsidSect="00E945EA">
      <w:pgSz w:w="11906" w:h="16838"/>
      <w:pgMar w:top="1134" w:right="850" w:bottom="1134" w:left="1701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EA"/>
    <w:rsid w:val="0068463F"/>
    <w:rsid w:val="00A645B7"/>
    <w:rsid w:val="00B334FC"/>
    <w:rsid w:val="00E36EE3"/>
    <w:rsid w:val="00E63D02"/>
    <w:rsid w:val="00E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F910-8F18-4361-8DB1-48623D20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2019-04-17T15:19:00Z</cp:lastPrinted>
  <dcterms:created xsi:type="dcterms:W3CDTF">2019-04-17T14:52:00Z</dcterms:created>
  <dcterms:modified xsi:type="dcterms:W3CDTF">2019-04-17T15:23:00Z</dcterms:modified>
</cp:coreProperties>
</file>